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05" w:rsidRDefault="00AE2A05" w:rsidP="006C2EFF">
      <w:pPr>
        <w:spacing w:after="0"/>
        <w:jc w:val="center"/>
        <w:rPr>
          <w:rFonts w:ascii="Times New Roman" w:hAnsi="Times New Roman" w:cs="Times New Roman"/>
          <w:sz w:val="56"/>
          <w:szCs w:val="56"/>
        </w:rPr>
      </w:pPr>
      <w:bookmarkStart w:id="0" w:name="_GoBack"/>
      <w:bookmarkEnd w:id="0"/>
    </w:p>
    <w:p w:rsidR="006C2EFF" w:rsidRDefault="006C2EFF" w:rsidP="006C2EFF">
      <w:pPr>
        <w:spacing w:after="0"/>
        <w:jc w:val="center"/>
        <w:rPr>
          <w:rFonts w:ascii="Times New Roman" w:hAnsi="Times New Roman" w:cs="Times New Roman"/>
          <w:sz w:val="56"/>
          <w:szCs w:val="56"/>
        </w:rPr>
      </w:pPr>
    </w:p>
    <w:p w:rsidR="006C2EFF" w:rsidRDefault="006C2EFF" w:rsidP="006C2EFF">
      <w:pPr>
        <w:spacing w:after="0"/>
        <w:jc w:val="center"/>
        <w:rPr>
          <w:rFonts w:ascii="Times New Roman" w:hAnsi="Times New Roman" w:cs="Times New Roman"/>
          <w:sz w:val="56"/>
          <w:szCs w:val="56"/>
        </w:rPr>
      </w:pPr>
    </w:p>
    <w:p w:rsidR="006C2EFF" w:rsidRDefault="006C2EFF" w:rsidP="006C2EFF">
      <w:pPr>
        <w:spacing w:after="0"/>
        <w:jc w:val="center"/>
        <w:rPr>
          <w:rFonts w:ascii="Times New Roman" w:hAnsi="Times New Roman" w:cs="Times New Roman"/>
          <w:sz w:val="56"/>
          <w:szCs w:val="56"/>
        </w:rPr>
      </w:pPr>
    </w:p>
    <w:p w:rsidR="006C2EFF" w:rsidRDefault="006C2EFF" w:rsidP="006C2EFF">
      <w:pPr>
        <w:spacing w:after="0"/>
        <w:jc w:val="center"/>
        <w:rPr>
          <w:rFonts w:ascii="Times New Roman" w:hAnsi="Times New Roman" w:cs="Times New Roman"/>
          <w:sz w:val="56"/>
          <w:szCs w:val="56"/>
        </w:rPr>
      </w:pPr>
    </w:p>
    <w:p w:rsidR="006C2EFF" w:rsidRDefault="006C2EFF" w:rsidP="00641C25">
      <w:pPr>
        <w:spacing w:after="0"/>
        <w:jc w:val="center"/>
        <w:rPr>
          <w:rFonts w:ascii="Times New Roman" w:hAnsi="Times New Roman" w:cs="Times New Roman"/>
          <w:sz w:val="56"/>
          <w:szCs w:val="56"/>
        </w:rPr>
      </w:pPr>
      <w:r>
        <w:rPr>
          <w:rFonts w:ascii="Times New Roman" w:hAnsi="Times New Roman" w:cs="Times New Roman"/>
          <w:sz w:val="56"/>
          <w:szCs w:val="56"/>
        </w:rPr>
        <w:t>PÁLYÁZAT</w:t>
      </w:r>
    </w:p>
    <w:p w:rsidR="006C2EFF" w:rsidRDefault="006C2EFF" w:rsidP="00641C25">
      <w:pPr>
        <w:spacing w:after="0"/>
        <w:jc w:val="center"/>
        <w:rPr>
          <w:rFonts w:ascii="Times New Roman" w:hAnsi="Times New Roman" w:cs="Times New Roman"/>
          <w:sz w:val="44"/>
          <w:szCs w:val="44"/>
        </w:rPr>
      </w:pPr>
    </w:p>
    <w:p w:rsidR="006C2EFF" w:rsidRDefault="006C2EFF" w:rsidP="00641C25">
      <w:pPr>
        <w:spacing w:after="0"/>
        <w:jc w:val="center"/>
        <w:rPr>
          <w:rFonts w:ascii="Times New Roman" w:hAnsi="Times New Roman" w:cs="Times New Roman"/>
          <w:sz w:val="44"/>
          <w:szCs w:val="44"/>
        </w:rPr>
      </w:pPr>
    </w:p>
    <w:p w:rsidR="006C2EFF" w:rsidRDefault="006C2EFF" w:rsidP="00641C25">
      <w:pPr>
        <w:spacing w:after="0"/>
        <w:jc w:val="center"/>
        <w:rPr>
          <w:rFonts w:ascii="Times New Roman" w:hAnsi="Times New Roman" w:cs="Times New Roman"/>
          <w:sz w:val="44"/>
          <w:szCs w:val="44"/>
        </w:rPr>
      </w:pPr>
      <w:proofErr w:type="gramStart"/>
      <w:r>
        <w:rPr>
          <w:rFonts w:ascii="Times New Roman" w:hAnsi="Times New Roman" w:cs="Times New Roman"/>
          <w:sz w:val="44"/>
          <w:szCs w:val="44"/>
        </w:rPr>
        <w:t>a</w:t>
      </w:r>
      <w:proofErr w:type="gramEnd"/>
      <w:r>
        <w:rPr>
          <w:rFonts w:ascii="Times New Roman" w:hAnsi="Times New Roman" w:cs="Times New Roman"/>
          <w:sz w:val="44"/>
          <w:szCs w:val="44"/>
        </w:rPr>
        <w:t xml:space="preserve"> Jelky András Szakközépiskola, Szakiskola és Kollégium Kollégiumának</w:t>
      </w:r>
    </w:p>
    <w:p w:rsidR="006C2EFF" w:rsidRDefault="006C2EFF" w:rsidP="00641C25">
      <w:pPr>
        <w:spacing w:after="0"/>
        <w:jc w:val="center"/>
        <w:rPr>
          <w:rFonts w:ascii="Times New Roman" w:hAnsi="Times New Roman" w:cs="Times New Roman"/>
          <w:sz w:val="44"/>
          <w:szCs w:val="44"/>
        </w:rPr>
      </w:pPr>
    </w:p>
    <w:p w:rsidR="006C2EFF" w:rsidRDefault="006C2EFF" w:rsidP="00641C25">
      <w:pPr>
        <w:spacing w:after="0"/>
        <w:jc w:val="center"/>
        <w:rPr>
          <w:rFonts w:ascii="Times New Roman" w:hAnsi="Times New Roman" w:cs="Times New Roman"/>
          <w:sz w:val="44"/>
          <w:szCs w:val="44"/>
        </w:rPr>
      </w:pPr>
    </w:p>
    <w:p w:rsidR="006C2EFF" w:rsidRDefault="006C2EFF" w:rsidP="00641C25">
      <w:pPr>
        <w:spacing w:after="0"/>
        <w:jc w:val="center"/>
        <w:rPr>
          <w:rFonts w:ascii="Times New Roman" w:hAnsi="Times New Roman" w:cs="Times New Roman"/>
          <w:sz w:val="36"/>
          <w:szCs w:val="36"/>
        </w:rPr>
      </w:pPr>
      <w:proofErr w:type="gramStart"/>
      <w:r>
        <w:rPr>
          <w:rFonts w:ascii="Times New Roman" w:hAnsi="Times New Roman" w:cs="Times New Roman"/>
          <w:sz w:val="36"/>
          <w:szCs w:val="36"/>
        </w:rPr>
        <w:t>tagintézmény-vezetői</w:t>
      </w:r>
      <w:proofErr w:type="gramEnd"/>
      <w:r>
        <w:rPr>
          <w:rFonts w:ascii="Times New Roman" w:hAnsi="Times New Roman" w:cs="Times New Roman"/>
          <w:sz w:val="36"/>
          <w:szCs w:val="36"/>
        </w:rPr>
        <w:t xml:space="preserve"> álláshelyére</w:t>
      </w:r>
    </w:p>
    <w:p w:rsidR="006C2EFF" w:rsidRDefault="006C2EFF" w:rsidP="00641C25">
      <w:pPr>
        <w:spacing w:after="0"/>
        <w:jc w:val="center"/>
        <w:rPr>
          <w:rFonts w:ascii="Times New Roman" w:hAnsi="Times New Roman" w:cs="Times New Roman"/>
          <w:sz w:val="36"/>
          <w:szCs w:val="36"/>
        </w:rPr>
      </w:pPr>
    </w:p>
    <w:p w:rsidR="00B635FD" w:rsidRPr="00B635FD" w:rsidRDefault="00641C25" w:rsidP="00641C25">
      <w:pPr>
        <w:spacing w:after="0" w:line="360" w:lineRule="auto"/>
        <w:ind w:left="1416"/>
        <w:rPr>
          <w:rFonts w:ascii="Times New Roman" w:hAnsi="Times New Roman" w:cs="Times New Roman"/>
          <w:sz w:val="28"/>
          <w:szCs w:val="28"/>
        </w:rPr>
      </w:pPr>
      <w:r>
        <w:rPr>
          <w:rFonts w:ascii="Times New Roman" w:hAnsi="Times New Roman" w:cs="Times New Roman"/>
          <w:sz w:val="28"/>
          <w:szCs w:val="28"/>
        </w:rPr>
        <w:t xml:space="preserve">         </w:t>
      </w:r>
      <w:r w:rsidR="00B635FD" w:rsidRPr="00B635FD">
        <w:rPr>
          <w:rFonts w:ascii="Times New Roman" w:hAnsi="Times New Roman" w:cs="Times New Roman"/>
          <w:sz w:val="28"/>
          <w:szCs w:val="28"/>
        </w:rPr>
        <w:t>Pályázati azonosító: 1074-3/2014/KLIK/025</w:t>
      </w:r>
    </w:p>
    <w:p w:rsidR="006C2EFF" w:rsidRDefault="006C2EFF" w:rsidP="00641C25">
      <w:pPr>
        <w:spacing w:after="0"/>
        <w:jc w:val="center"/>
        <w:rPr>
          <w:rFonts w:ascii="Times New Roman" w:hAnsi="Times New Roman" w:cs="Times New Roman"/>
          <w:sz w:val="28"/>
          <w:szCs w:val="28"/>
        </w:rPr>
      </w:pPr>
    </w:p>
    <w:p w:rsidR="006C2EFF" w:rsidRDefault="006C2EFF" w:rsidP="006C2EFF">
      <w:pPr>
        <w:spacing w:after="0"/>
        <w:jc w:val="center"/>
        <w:rPr>
          <w:rFonts w:ascii="Times New Roman" w:hAnsi="Times New Roman" w:cs="Times New Roman"/>
          <w:sz w:val="28"/>
          <w:szCs w:val="28"/>
        </w:rPr>
      </w:pPr>
    </w:p>
    <w:p w:rsidR="006C2EFF" w:rsidRDefault="006C2EFF" w:rsidP="006C2EFF">
      <w:pPr>
        <w:spacing w:after="0"/>
        <w:jc w:val="center"/>
        <w:rPr>
          <w:rFonts w:ascii="Times New Roman" w:hAnsi="Times New Roman" w:cs="Times New Roman"/>
          <w:sz w:val="28"/>
          <w:szCs w:val="28"/>
        </w:rPr>
      </w:pPr>
    </w:p>
    <w:p w:rsidR="006C2EFF" w:rsidRDefault="006C2EFF" w:rsidP="006C2EFF">
      <w:pPr>
        <w:spacing w:after="0"/>
        <w:jc w:val="center"/>
        <w:rPr>
          <w:rFonts w:ascii="Times New Roman" w:hAnsi="Times New Roman" w:cs="Times New Roman"/>
          <w:sz w:val="28"/>
          <w:szCs w:val="28"/>
        </w:rPr>
      </w:pPr>
    </w:p>
    <w:p w:rsidR="006C2EFF" w:rsidRDefault="006C2EFF" w:rsidP="006C2EFF">
      <w:pPr>
        <w:spacing w:after="0"/>
        <w:jc w:val="center"/>
        <w:rPr>
          <w:rFonts w:ascii="Times New Roman" w:hAnsi="Times New Roman" w:cs="Times New Roman"/>
          <w:sz w:val="28"/>
          <w:szCs w:val="28"/>
        </w:rPr>
      </w:pPr>
    </w:p>
    <w:p w:rsidR="006C2EFF" w:rsidRDefault="006C2EFF" w:rsidP="006C2EFF">
      <w:pPr>
        <w:spacing w:after="0"/>
        <w:jc w:val="center"/>
        <w:rPr>
          <w:rFonts w:ascii="Times New Roman" w:hAnsi="Times New Roman" w:cs="Times New Roman"/>
          <w:sz w:val="28"/>
          <w:szCs w:val="28"/>
        </w:rPr>
      </w:pPr>
    </w:p>
    <w:p w:rsidR="006C2EFF" w:rsidRDefault="006C2EFF" w:rsidP="006C2EFF">
      <w:pPr>
        <w:spacing w:after="0"/>
        <w:jc w:val="center"/>
        <w:rPr>
          <w:rFonts w:ascii="Times New Roman" w:hAnsi="Times New Roman" w:cs="Times New Roman"/>
          <w:sz w:val="28"/>
          <w:szCs w:val="28"/>
        </w:rPr>
      </w:pPr>
    </w:p>
    <w:p w:rsidR="006C2EFF" w:rsidRPr="006C2EFF" w:rsidRDefault="006C2EFF" w:rsidP="006C2EFF">
      <w:pPr>
        <w:spacing w:after="0"/>
        <w:jc w:val="right"/>
        <w:rPr>
          <w:rFonts w:ascii="Times New Roman" w:hAnsi="Times New Roman" w:cs="Times New Roman"/>
          <w:sz w:val="28"/>
          <w:szCs w:val="28"/>
        </w:rPr>
      </w:pPr>
      <w:r>
        <w:rPr>
          <w:rFonts w:ascii="Times New Roman" w:hAnsi="Times New Roman" w:cs="Times New Roman"/>
          <w:sz w:val="28"/>
          <w:szCs w:val="28"/>
        </w:rPr>
        <w:t xml:space="preserve">Készítette: </w:t>
      </w:r>
      <w:proofErr w:type="spellStart"/>
      <w:r>
        <w:rPr>
          <w:rFonts w:ascii="Times New Roman" w:hAnsi="Times New Roman" w:cs="Times New Roman"/>
          <w:sz w:val="28"/>
          <w:szCs w:val="28"/>
        </w:rPr>
        <w:t>Kling</w:t>
      </w:r>
      <w:proofErr w:type="spellEnd"/>
      <w:r>
        <w:rPr>
          <w:rFonts w:ascii="Times New Roman" w:hAnsi="Times New Roman" w:cs="Times New Roman"/>
          <w:sz w:val="28"/>
          <w:szCs w:val="28"/>
        </w:rPr>
        <w:t xml:space="preserve"> József</w:t>
      </w:r>
    </w:p>
    <w:p w:rsidR="00AE2A05" w:rsidRDefault="00AE2A05" w:rsidP="00873F3E">
      <w:pPr>
        <w:spacing w:after="0"/>
        <w:jc w:val="both"/>
        <w:rPr>
          <w:rFonts w:ascii="Times New Roman" w:hAnsi="Times New Roman" w:cs="Times New Roman"/>
        </w:rPr>
      </w:pPr>
      <w:r>
        <w:rPr>
          <w:rFonts w:ascii="Times New Roman" w:hAnsi="Times New Roman" w:cs="Times New Roman"/>
        </w:rPr>
        <w:br w:type="page"/>
      </w:r>
    </w:p>
    <w:p w:rsidR="00AE2A05" w:rsidRDefault="00AE2A05" w:rsidP="00873F3E">
      <w:pPr>
        <w:spacing w:after="0" w:line="360" w:lineRule="auto"/>
        <w:ind w:firstLine="426"/>
        <w:jc w:val="both"/>
        <w:rPr>
          <w:rFonts w:ascii="Times New Roman" w:hAnsi="Times New Roman" w:cs="Times New Roman"/>
          <w:sz w:val="24"/>
          <w:szCs w:val="24"/>
        </w:rPr>
      </w:pPr>
    </w:p>
    <w:p w:rsidR="00AE2A05" w:rsidRDefault="00AE2A05" w:rsidP="00873F3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Nyilatkozatok</w:t>
      </w:r>
    </w:p>
    <w:p w:rsidR="00AE2A05" w:rsidRDefault="00AE2A05" w:rsidP="00873F3E">
      <w:pPr>
        <w:spacing w:after="0" w:line="360" w:lineRule="auto"/>
        <w:ind w:firstLine="426"/>
        <w:jc w:val="both"/>
        <w:rPr>
          <w:rFonts w:ascii="Times New Roman" w:hAnsi="Times New Roman" w:cs="Times New Roman"/>
          <w:sz w:val="24"/>
          <w:szCs w:val="24"/>
        </w:rPr>
      </w:pPr>
    </w:p>
    <w:p w:rsidR="00AE2A05" w:rsidRDefault="00DD3B1A"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Alulírott </w:t>
      </w:r>
      <w:proofErr w:type="spellStart"/>
      <w:r>
        <w:rPr>
          <w:rFonts w:ascii="Times New Roman" w:hAnsi="Times New Roman" w:cs="Times New Roman"/>
          <w:sz w:val="24"/>
          <w:szCs w:val="24"/>
        </w:rPr>
        <w:t>Kling</w:t>
      </w:r>
      <w:proofErr w:type="spellEnd"/>
      <w:r>
        <w:rPr>
          <w:rFonts w:ascii="Times New Roman" w:hAnsi="Times New Roman" w:cs="Times New Roman"/>
          <w:sz w:val="24"/>
          <w:szCs w:val="24"/>
        </w:rPr>
        <w:t xml:space="preserve"> József pályázatot nyújtok be a Klebelsberg Intézményfenntartó Központ Kecskeméti Tankerülete által, a Közigazgatási és Igazságügyi Hivatal KÖZIGÁLLÁS honlapján 2014. július 25-én közzétett: </w:t>
      </w:r>
    </w:p>
    <w:p w:rsidR="00DD3B1A" w:rsidRDefault="00DD3B1A"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Jelky András Szakközépiskola Szakiskola és Kollégium, Kollégiuma</w:t>
      </w:r>
    </w:p>
    <w:p w:rsidR="00DD3B1A" w:rsidRDefault="00DD3B1A"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6500 – Baja, Petőfi-sziget 2.</w:t>
      </w:r>
    </w:p>
    <w:p w:rsidR="00DD3B1A" w:rsidRDefault="00DD3B1A"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Pályázati azonosító: 1074-3/2014/KLIK/025</w:t>
      </w:r>
    </w:p>
    <w:p w:rsidR="00DD3B1A" w:rsidRDefault="009E007D" w:rsidP="00873F3E">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tagintézmény-vezető</w:t>
      </w:r>
      <w:proofErr w:type="gramEnd"/>
      <w:r>
        <w:rPr>
          <w:rFonts w:ascii="Times New Roman" w:hAnsi="Times New Roman" w:cs="Times New Roman"/>
          <w:sz w:val="24"/>
          <w:szCs w:val="24"/>
        </w:rPr>
        <w:t xml:space="preserve"> (kollégium</w:t>
      </w:r>
      <w:r w:rsidR="00DD3B1A">
        <w:rPr>
          <w:rFonts w:ascii="Times New Roman" w:hAnsi="Times New Roman" w:cs="Times New Roman"/>
          <w:sz w:val="24"/>
          <w:szCs w:val="24"/>
        </w:rPr>
        <w:t>vezető)</w:t>
      </w:r>
    </w:p>
    <w:p w:rsidR="00DD3B1A" w:rsidRDefault="00DD3B1A" w:rsidP="00873F3E">
      <w:pPr>
        <w:spacing w:after="0" w:line="36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pályázati</w:t>
      </w:r>
      <w:proofErr w:type="gramEnd"/>
      <w:r>
        <w:rPr>
          <w:rFonts w:ascii="Times New Roman" w:hAnsi="Times New Roman" w:cs="Times New Roman"/>
          <w:sz w:val="24"/>
          <w:szCs w:val="24"/>
        </w:rPr>
        <w:t xml:space="preserve"> felhívásra.</w:t>
      </w:r>
    </w:p>
    <w:p w:rsidR="004047F2" w:rsidRDefault="00DD3B1A"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Kijelentem, hogy a 2011. évi CXC. törvényben magasabb vezetői állás betöltésére előírt, valamint a pályázati kiírásban szereplő feltételeknek megfelelek, és ennek igazolásait mellékelem.</w:t>
      </w:r>
    </w:p>
    <w:p w:rsidR="004047F2" w:rsidRDefault="00DD3B1A"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Nyilatkozom arról, hogy hozzájárulok teljes pályázati anyagom az eredetivel teljesen megegyező sokszorosításához és továbbításához a döntéshozók és a véleményezők felé, a pályázat tartalma harmadik személlyel közölhető.</w:t>
      </w:r>
    </w:p>
    <w:p w:rsidR="00DD3B1A" w:rsidRDefault="00DD3B1A"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Nyilatkozom arról, hogy hozzájárulok személyes adataim pályázattal összefüggő kezeléséhez.</w:t>
      </w:r>
    </w:p>
    <w:p w:rsidR="004047F2" w:rsidRDefault="004047F2" w:rsidP="00873F3E">
      <w:pPr>
        <w:spacing w:after="0" w:line="360" w:lineRule="auto"/>
        <w:ind w:firstLine="426"/>
        <w:jc w:val="both"/>
        <w:rPr>
          <w:rFonts w:ascii="Times New Roman" w:hAnsi="Times New Roman" w:cs="Times New Roman"/>
          <w:sz w:val="24"/>
          <w:szCs w:val="24"/>
        </w:rPr>
      </w:pPr>
    </w:p>
    <w:p w:rsidR="004047F2" w:rsidRDefault="004047F2"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Pályázatom részeként mellékelem a következő iratokat, igazolásokat:</w:t>
      </w:r>
    </w:p>
    <w:p w:rsidR="004047F2" w:rsidRDefault="004047F2" w:rsidP="00873F3E">
      <w:pPr>
        <w:pStyle w:val="Listaszerbekezds"/>
        <w:numPr>
          <w:ilvl w:val="0"/>
          <w:numId w:val="1"/>
        </w:numPr>
        <w:spacing w:after="0" w:line="360" w:lineRule="auto"/>
        <w:jc w:val="both"/>
        <w:rPr>
          <w:rFonts w:ascii="Times New Roman" w:hAnsi="Times New Roman" w:cs="Times New Roman"/>
          <w:sz w:val="24"/>
          <w:szCs w:val="24"/>
        </w:rPr>
      </w:pPr>
      <w:r w:rsidRPr="004047F2">
        <w:rPr>
          <w:rFonts w:ascii="Times New Roman" w:hAnsi="Times New Roman" w:cs="Times New Roman"/>
          <w:sz w:val="24"/>
          <w:szCs w:val="24"/>
        </w:rPr>
        <w:t>szakmai önéletrajz</w:t>
      </w:r>
    </w:p>
    <w:p w:rsidR="004047F2" w:rsidRDefault="004047F2" w:rsidP="00873F3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tagintézmény vezetésére vonatkozó program, amely tartalmazza a szakmai helyzetelemzésre épülő fejlesztést</w:t>
      </w:r>
    </w:p>
    <w:p w:rsidR="00B635FD" w:rsidRDefault="00B635FD" w:rsidP="00873F3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munkáltatói igazolás a pedagógus munkakörben megszerzett 12 év szakmai gyakorlatról</w:t>
      </w:r>
    </w:p>
    <w:p w:rsidR="004047F2" w:rsidRDefault="004047F2" w:rsidP="00873F3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álláshely betöltéséhez szükséges végzettség, szakképzettség, szakvizsga meglétét igazoló okmányok másolata</w:t>
      </w:r>
    </w:p>
    <w:p w:rsidR="004047F2" w:rsidRDefault="004047F2" w:rsidP="00873F3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hatósági bizonyítvány a büntetlen előélet igazolására</w:t>
      </w:r>
    </w:p>
    <w:p w:rsidR="004047F2" w:rsidRPr="00B635FD" w:rsidRDefault="004047F2" w:rsidP="00B635FD">
      <w:pPr>
        <w:spacing w:after="0" w:line="360" w:lineRule="auto"/>
        <w:jc w:val="both"/>
        <w:rPr>
          <w:rFonts w:ascii="Times New Roman" w:hAnsi="Times New Roman" w:cs="Times New Roman"/>
          <w:sz w:val="24"/>
          <w:szCs w:val="24"/>
        </w:rPr>
      </w:pPr>
    </w:p>
    <w:p w:rsidR="004047F2" w:rsidRDefault="004047F2" w:rsidP="00873F3E">
      <w:pPr>
        <w:pStyle w:val="Listaszerbekezds"/>
        <w:spacing w:after="0" w:line="360" w:lineRule="auto"/>
        <w:ind w:left="786"/>
        <w:jc w:val="right"/>
        <w:rPr>
          <w:rFonts w:ascii="Times New Roman" w:hAnsi="Times New Roman" w:cs="Times New Roman"/>
          <w:sz w:val="24"/>
          <w:szCs w:val="24"/>
        </w:rPr>
      </w:pPr>
      <w:proofErr w:type="spellStart"/>
      <w:r>
        <w:rPr>
          <w:rFonts w:ascii="Times New Roman" w:hAnsi="Times New Roman" w:cs="Times New Roman"/>
          <w:sz w:val="24"/>
          <w:szCs w:val="24"/>
        </w:rPr>
        <w:t>Kling</w:t>
      </w:r>
      <w:proofErr w:type="spellEnd"/>
      <w:r>
        <w:rPr>
          <w:rFonts w:ascii="Times New Roman" w:hAnsi="Times New Roman" w:cs="Times New Roman"/>
          <w:sz w:val="24"/>
          <w:szCs w:val="24"/>
        </w:rPr>
        <w:t xml:space="preserve"> József</w:t>
      </w:r>
    </w:p>
    <w:p w:rsidR="004047F2" w:rsidRDefault="004047F2" w:rsidP="00873F3E">
      <w:pPr>
        <w:pStyle w:val="Listaszerbekezds"/>
        <w:spacing w:after="0" w:line="360" w:lineRule="auto"/>
        <w:ind w:left="7158" w:firstLine="630"/>
        <w:jc w:val="center"/>
        <w:rPr>
          <w:rFonts w:ascii="Times New Roman" w:hAnsi="Times New Roman" w:cs="Times New Roman"/>
          <w:sz w:val="24"/>
          <w:szCs w:val="24"/>
        </w:rPr>
      </w:pPr>
      <w:proofErr w:type="gramStart"/>
      <w:r>
        <w:rPr>
          <w:rFonts w:ascii="Times New Roman" w:hAnsi="Times New Roman" w:cs="Times New Roman"/>
          <w:sz w:val="24"/>
          <w:szCs w:val="24"/>
        </w:rPr>
        <w:t>pályázó</w:t>
      </w:r>
      <w:proofErr w:type="gramEnd"/>
      <w:r>
        <w:rPr>
          <w:rFonts w:ascii="Times New Roman" w:hAnsi="Times New Roman" w:cs="Times New Roman"/>
          <w:sz w:val="24"/>
          <w:szCs w:val="24"/>
        </w:rPr>
        <w:t xml:space="preserve">    </w:t>
      </w:r>
    </w:p>
    <w:p w:rsidR="004047F2" w:rsidRDefault="004047F2" w:rsidP="00873F3E">
      <w:pPr>
        <w:pStyle w:val="Listaszerbekezds"/>
        <w:spacing w:after="0" w:line="360" w:lineRule="auto"/>
        <w:ind w:left="786" w:hanging="786"/>
        <w:jc w:val="both"/>
        <w:rPr>
          <w:rFonts w:ascii="Times New Roman" w:hAnsi="Times New Roman" w:cs="Times New Roman"/>
          <w:sz w:val="24"/>
          <w:szCs w:val="24"/>
        </w:rPr>
      </w:pPr>
      <w:r>
        <w:rPr>
          <w:rFonts w:ascii="Times New Roman" w:hAnsi="Times New Roman" w:cs="Times New Roman"/>
          <w:sz w:val="24"/>
          <w:szCs w:val="24"/>
        </w:rPr>
        <w:t>Baja, 2014. augusztus 22.</w:t>
      </w:r>
    </w:p>
    <w:p w:rsidR="004047F2" w:rsidRDefault="004047F2" w:rsidP="00873F3E">
      <w:pPr>
        <w:jc w:val="both"/>
        <w:rPr>
          <w:rFonts w:ascii="Times New Roman" w:hAnsi="Times New Roman" w:cs="Times New Roman"/>
          <w:sz w:val="24"/>
          <w:szCs w:val="24"/>
        </w:rPr>
      </w:pPr>
      <w:r>
        <w:rPr>
          <w:rFonts w:ascii="Times New Roman" w:hAnsi="Times New Roman" w:cs="Times New Roman"/>
          <w:sz w:val="24"/>
          <w:szCs w:val="24"/>
        </w:rPr>
        <w:br w:type="page"/>
      </w:r>
    </w:p>
    <w:p w:rsidR="004047F2" w:rsidRDefault="004047F2" w:rsidP="00873F3E">
      <w:pPr>
        <w:pStyle w:val="Listaszerbekezds"/>
        <w:spacing w:after="0" w:line="360" w:lineRule="auto"/>
        <w:ind w:left="786" w:hanging="786"/>
        <w:jc w:val="both"/>
        <w:rPr>
          <w:rFonts w:ascii="Times New Roman" w:hAnsi="Times New Roman" w:cs="Times New Roman"/>
          <w:sz w:val="24"/>
          <w:szCs w:val="24"/>
        </w:rPr>
      </w:pPr>
    </w:p>
    <w:p w:rsidR="0030319D" w:rsidRPr="004047F2" w:rsidRDefault="0030319D" w:rsidP="00873F3E">
      <w:pPr>
        <w:pStyle w:val="Listaszerbekezds"/>
        <w:spacing w:after="0" w:line="360" w:lineRule="auto"/>
        <w:ind w:left="786" w:hanging="786"/>
        <w:jc w:val="both"/>
        <w:rPr>
          <w:rFonts w:ascii="Times New Roman" w:hAnsi="Times New Roman" w:cs="Times New Roman"/>
          <w:sz w:val="24"/>
          <w:szCs w:val="24"/>
        </w:rPr>
      </w:pPr>
    </w:p>
    <w:p w:rsidR="00AE2A05" w:rsidRDefault="004047F2" w:rsidP="00873F3E">
      <w:pPr>
        <w:spacing w:after="0" w:line="360" w:lineRule="auto"/>
        <w:ind w:firstLine="426"/>
        <w:jc w:val="both"/>
        <w:rPr>
          <w:rFonts w:ascii="Times New Roman" w:hAnsi="Times New Roman" w:cs="Times New Roman"/>
          <w:b/>
          <w:sz w:val="24"/>
          <w:szCs w:val="24"/>
        </w:rPr>
      </w:pPr>
      <w:r w:rsidRPr="0030319D">
        <w:rPr>
          <w:rFonts w:ascii="Times New Roman" w:hAnsi="Times New Roman" w:cs="Times New Roman"/>
          <w:b/>
          <w:sz w:val="24"/>
          <w:szCs w:val="24"/>
        </w:rPr>
        <w:t>TARTALOMJEGYZÉK</w:t>
      </w:r>
    </w:p>
    <w:p w:rsidR="0030319D" w:rsidRPr="0030319D" w:rsidRDefault="0030319D" w:rsidP="00873F3E">
      <w:pPr>
        <w:spacing w:after="0" w:line="360" w:lineRule="auto"/>
        <w:ind w:firstLine="426"/>
        <w:jc w:val="both"/>
        <w:rPr>
          <w:rFonts w:ascii="Times New Roman" w:hAnsi="Times New Roman" w:cs="Times New Roman"/>
          <w:b/>
          <w:sz w:val="24"/>
          <w:szCs w:val="24"/>
        </w:rPr>
      </w:pPr>
    </w:p>
    <w:p w:rsidR="00641C25" w:rsidRPr="00142838" w:rsidRDefault="00641C25" w:rsidP="00641C25">
      <w:pPr>
        <w:pStyle w:val="Cmsor1"/>
        <w:rPr>
          <w:rFonts w:ascii="Times New Roman" w:hAnsi="Times New Roman" w:cs="Times New Roman"/>
          <w:color w:val="auto"/>
          <w:sz w:val="24"/>
          <w:szCs w:val="24"/>
        </w:rPr>
      </w:pPr>
      <w:r w:rsidRPr="00142838">
        <w:rPr>
          <w:rFonts w:ascii="Times New Roman" w:hAnsi="Times New Roman" w:cs="Times New Roman"/>
          <w:color w:val="auto"/>
          <w:sz w:val="24"/>
          <w:szCs w:val="24"/>
        </w:rPr>
        <w:t>I.SZAKMAI ÖNÉLETRAJZ</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4</w:t>
      </w:r>
    </w:p>
    <w:p w:rsidR="00641C25" w:rsidRPr="00142838" w:rsidRDefault="00641C25" w:rsidP="00641C25">
      <w:pPr>
        <w:pStyle w:val="Cmsor1"/>
        <w:tabs>
          <w:tab w:val="left" w:pos="7938"/>
          <w:tab w:val="left" w:pos="8080"/>
        </w:tabs>
        <w:rPr>
          <w:rFonts w:ascii="Times New Roman" w:hAnsi="Times New Roman" w:cs="Times New Roman"/>
          <w:color w:val="auto"/>
          <w:sz w:val="24"/>
          <w:szCs w:val="24"/>
        </w:rPr>
      </w:pPr>
      <w:r w:rsidRPr="00142838">
        <w:rPr>
          <w:rFonts w:ascii="Times New Roman" w:hAnsi="Times New Roman" w:cs="Times New Roman"/>
          <w:color w:val="auto"/>
          <w:sz w:val="24"/>
          <w:szCs w:val="24"/>
        </w:rPr>
        <w:t>II. BEVEZETÉS</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6</w:t>
      </w:r>
    </w:p>
    <w:p w:rsidR="00641C25" w:rsidRPr="00142838" w:rsidRDefault="00641C25" w:rsidP="00641C25">
      <w:pPr>
        <w:pStyle w:val="Cmsor2"/>
        <w:rPr>
          <w:rFonts w:ascii="Times New Roman" w:hAnsi="Times New Roman" w:cs="Times New Roman"/>
          <w:color w:val="auto"/>
          <w:sz w:val="24"/>
          <w:szCs w:val="24"/>
        </w:rPr>
      </w:pPr>
      <w:r w:rsidRPr="00142838">
        <w:rPr>
          <w:rFonts w:ascii="Times New Roman" w:hAnsi="Times New Roman" w:cs="Times New Roman"/>
          <w:color w:val="auto"/>
          <w:sz w:val="24"/>
          <w:szCs w:val="24"/>
        </w:rPr>
        <w:tab/>
        <w:t>II.1. Szakmai hitvallás</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6</w:t>
      </w:r>
    </w:p>
    <w:p w:rsidR="00641C25" w:rsidRPr="00142838" w:rsidRDefault="00641C25" w:rsidP="00641C25">
      <w:pPr>
        <w:pStyle w:val="Cmsor2"/>
        <w:rPr>
          <w:rFonts w:ascii="Times New Roman" w:hAnsi="Times New Roman" w:cs="Times New Roman"/>
          <w:color w:val="auto"/>
          <w:sz w:val="24"/>
          <w:szCs w:val="24"/>
        </w:rPr>
      </w:pPr>
      <w:r w:rsidRPr="00142838">
        <w:rPr>
          <w:rFonts w:ascii="Times New Roman" w:hAnsi="Times New Roman" w:cs="Times New Roman"/>
          <w:color w:val="auto"/>
          <w:sz w:val="24"/>
          <w:szCs w:val="24"/>
        </w:rPr>
        <w:tab/>
        <w:t>II.2. Küldetésnyilatkozat</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9</w:t>
      </w:r>
    </w:p>
    <w:p w:rsidR="00641C25" w:rsidRPr="00142838" w:rsidRDefault="00641C25" w:rsidP="00641C25">
      <w:pPr>
        <w:pStyle w:val="Cmsor1"/>
        <w:tabs>
          <w:tab w:val="left" w:pos="7938"/>
        </w:tabs>
        <w:rPr>
          <w:rFonts w:ascii="Times New Roman" w:hAnsi="Times New Roman" w:cs="Times New Roman"/>
          <w:color w:val="auto"/>
          <w:sz w:val="24"/>
          <w:szCs w:val="24"/>
        </w:rPr>
      </w:pPr>
      <w:r w:rsidRPr="00142838">
        <w:rPr>
          <w:rFonts w:ascii="Times New Roman" w:hAnsi="Times New Roman" w:cs="Times New Roman"/>
          <w:color w:val="auto"/>
          <w:sz w:val="24"/>
          <w:szCs w:val="24"/>
        </w:rPr>
        <w:t>III.HELYZETELEMZÉS – FEJLESZTÉSI TERV</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11</w:t>
      </w:r>
    </w:p>
    <w:p w:rsidR="00641C25" w:rsidRPr="00142838" w:rsidRDefault="00641C25" w:rsidP="00641C25">
      <w:pPr>
        <w:pStyle w:val="Cmsor2"/>
        <w:rPr>
          <w:rFonts w:ascii="Times New Roman" w:hAnsi="Times New Roman" w:cs="Times New Roman"/>
          <w:color w:val="auto"/>
          <w:sz w:val="24"/>
          <w:szCs w:val="24"/>
        </w:rPr>
      </w:pPr>
      <w:r w:rsidRPr="00142838">
        <w:rPr>
          <w:rFonts w:ascii="Times New Roman" w:hAnsi="Times New Roman" w:cs="Times New Roman"/>
          <w:color w:val="auto"/>
          <w:sz w:val="24"/>
          <w:szCs w:val="24"/>
        </w:rPr>
        <w:tab/>
        <w:t>III.1. A tagintézmény bemutatása</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11</w:t>
      </w:r>
    </w:p>
    <w:p w:rsidR="00641C25" w:rsidRPr="00142838" w:rsidRDefault="00641C25" w:rsidP="00641C25">
      <w:pPr>
        <w:pStyle w:val="Cmsor2"/>
        <w:rPr>
          <w:rFonts w:ascii="Times New Roman" w:hAnsi="Times New Roman" w:cs="Times New Roman"/>
          <w:color w:val="auto"/>
          <w:sz w:val="24"/>
          <w:szCs w:val="24"/>
        </w:rPr>
      </w:pPr>
      <w:r w:rsidRPr="00142838">
        <w:rPr>
          <w:rFonts w:ascii="Times New Roman" w:hAnsi="Times New Roman" w:cs="Times New Roman"/>
          <w:color w:val="auto"/>
          <w:sz w:val="24"/>
          <w:szCs w:val="24"/>
        </w:rPr>
        <w:tab/>
        <w:t>III.2. Személyi feltételek és elvárások</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15</w:t>
      </w:r>
    </w:p>
    <w:p w:rsidR="00641C25" w:rsidRPr="00142838" w:rsidRDefault="00641C25" w:rsidP="00641C25">
      <w:pPr>
        <w:pStyle w:val="Cmsor2"/>
        <w:rPr>
          <w:rFonts w:ascii="Times New Roman" w:hAnsi="Times New Roman" w:cs="Times New Roman"/>
          <w:color w:val="auto"/>
          <w:sz w:val="24"/>
          <w:szCs w:val="24"/>
        </w:rPr>
      </w:pPr>
      <w:r w:rsidRPr="00142838">
        <w:rPr>
          <w:rFonts w:ascii="Times New Roman" w:hAnsi="Times New Roman" w:cs="Times New Roman"/>
          <w:color w:val="auto"/>
          <w:sz w:val="24"/>
          <w:szCs w:val="24"/>
        </w:rPr>
        <w:tab/>
        <w:t>III.3. A kollégiumi élet szervezettsége</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17</w:t>
      </w:r>
    </w:p>
    <w:p w:rsidR="00641C25" w:rsidRPr="00142838" w:rsidRDefault="00641C25" w:rsidP="00641C25">
      <w:pPr>
        <w:pStyle w:val="Cmsor2"/>
        <w:rPr>
          <w:rFonts w:ascii="Times New Roman" w:hAnsi="Times New Roman" w:cs="Times New Roman"/>
          <w:color w:val="auto"/>
          <w:sz w:val="24"/>
          <w:szCs w:val="24"/>
        </w:rPr>
      </w:pPr>
      <w:r w:rsidRPr="00142838">
        <w:rPr>
          <w:rFonts w:ascii="Times New Roman" w:hAnsi="Times New Roman" w:cs="Times New Roman"/>
          <w:color w:val="auto"/>
          <w:sz w:val="24"/>
          <w:szCs w:val="24"/>
        </w:rPr>
        <w:tab/>
        <w:t>III.4. A kollégiumi közösség bemutatása</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19</w:t>
      </w:r>
    </w:p>
    <w:p w:rsidR="00641C25" w:rsidRPr="00142838" w:rsidRDefault="00641C25" w:rsidP="00641C25">
      <w:pPr>
        <w:pStyle w:val="Cmsor2"/>
        <w:rPr>
          <w:rFonts w:ascii="Times New Roman" w:hAnsi="Times New Roman" w:cs="Times New Roman"/>
          <w:color w:val="auto"/>
          <w:sz w:val="24"/>
          <w:szCs w:val="24"/>
        </w:rPr>
      </w:pPr>
      <w:r w:rsidRPr="00142838">
        <w:rPr>
          <w:rFonts w:ascii="Times New Roman" w:hAnsi="Times New Roman" w:cs="Times New Roman"/>
          <w:color w:val="auto"/>
          <w:sz w:val="24"/>
          <w:szCs w:val="24"/>
        </w:rPr>
        <w:tab/>
        <w:t>III.5. A kollégium kapcsolatrendszere</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20</w:t>
      </w:r>
    </w:p>
    <w:p w:rsidR="00641C25" w:rsidRPr="00142838" w:rsidRDefault="00641C25" w:rsidP="00641C25">
      <w:pPr>
        <w:pStyle w:val="Cmsor1"/>
        <w:rPr>
          <w:rFonts w:ascii="Times New Roman" w:hAnsi="Times New Roman" w:cs="Times New Roman"/>
          <w:color w:val="auto"/>
          <w:sz w:val="24"/>
          <w:szCs w:val="24"/>
        </w:rPr>
      </w:pPr>
      <w:r w:rsidRPr="00142838">
        <w:rPr>
          <w:rFonts w:ascii="Times New Roman" w:hAnsi="Times New Roman" w:cs="Times New Roman"/>
          <w:color w:val="auto"/>
          <w:sz w:val="24"/>
          <w:szCs w:val="24"/>
        </w:rPr>
        <w:t xml:space="preserve">IV. FELADATAIM </w:t>
      </w:r>
      <w:proofErr w:type="gramStart"/>
      <w:r w:rsidRPr="00142838">
        <w:rPr>
          <w:rFonts w:ascii="Times New Roman" w:hAnsi="Times New Roman" w:cs="Times New Roman"/>
          <w:color w:val="auto"/>
          <w:sz w:val="24"/>
          <w:szCs w:val="24"/>
        </w:rPr>
        <w:t>ÉS</w:t>
      </w:r>
      <w:proofErr w:type="gramEnd"/>
      <w:r w:rsidRPr="00142838">
        <w:rPr>
          <w:rFonts w:ascii="Times New Roman" w:hAnsi="Times New Roman" w:cs="Times New Roman"/>
          <w:color w:val="auto"/>
          <w:sz w:val="24"/>
          <w:szCs w:val="24"/>
        </w:rPr>
        <w:t xml:space="preserve"> CÉLJAIM……………………………………………..22</w:t>
      </w:r>
    </w:p>
    <w:p w:rsidR="00641C25" w:rsidRPr="00142838" w:rsidRDefault="00641C25" w:rsidP="00641C25">
      <w:pPr>
        <w:pStyle w:val="Cmsor2"/>
        <w:rPr>
          <w:rFonts w:ascii="Times New Roman" w:hAnsi="Times New Roman" w:cs="Times New Roman"/>
          <w:color w:val="auto"/>
          <w:sz w:val="24"/>
          <w:szCs w:val="24"/>
        </w:rPr>
      </w:pPr>
      <w:r w:rsidRPr="00142838">
        <w:rPr>
          <w:rFonts w:ascii="Times New Roman" w:hAnsi="Times New Roman" w:cs="Times New Roman"/>
          <w:color w:val="auto"/>
          <w:sz w:val="24"/>
          <w:szCs w:val="24"/>
        </w:rPr>
        <w:tab/>
        <w:t>IV.1. Feladatok</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22</w:t>
      </w:r>
    </w:p>
    <w:p w:rsidR="00641C25" w:rsidRPr="00142838" w:rsidRDefault="00641C25" w:rsidP="00641C25">
      <w:pPr>
        <w:pStyle w:val="Cmsor2"/>
        <w:rPr>
          <w:rFonts w:ascii="Times New Roman" w:hAnsi="Times New Roman" w:cs="Times New Roman"/>
          <w:color w:val="auto"/>
          <w:sz w:val="24"/>
          <w:szCs w:val="24"/>
        </w:rPr>
      </w:pPr>
      <w:r w:rsidRPr="00142838">
        <w:rPr>
          <w:rFonts w:ascii="Times New Roman" w:hAnsi="Times New Roman" w:cs="Times New Roman"/>
          <w:color w:val="auto"/>
          <w:sz w:val="24"/>
          <w:szCs w:val="24"/>
        </w:rPr>
        <w:tab/>
        <w:t>IV.2. Céljaim</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24</w:t>
      </w:r>
    </w:p>
    <w:p w:rsidR="00641C25" w:rsidRPr="00142838" w:rsidRDefault="00641C25" w:rsidP="00641C25">
      <w:pPr>
        <w:pStyle w:val="Cmsor1"/>
        <w:rPr>
          <w:rFonts w:ascii="Times New Roman" w:hAnsi="Times New Roman" w:cs="Times New Roman"/>
          <w:color w:val="auto"/>
          <w:sz w:val="24"/>
          <w:szCs w:val="24"/>
        </w:rPr>
      </w:pPr>
      <w:r w:rsidRPr="00142838">
        <w:rPr>
          <w:rFonts w:ascii="Times New Roman" w:hAnsi="Times New Roman" w:cs="Times New Roman"/>
          <w:color w:val="auto"/>
          <w:sz w:val="24"/>
          <w:szCs w:val="24"/>
        </w:rPr>
        <w:t>V. ÖSSZEGZÉS, ZÁRÓGONDOLATOK</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25</w:t>
      </w:r>
    </w:p>
    <w:p w:rsidR="00641C25" w:rsidRPr="00142838" w:rsidRDefault="00641C25" w:rsidP="00641C25">
      <w:pPr>
        <w:pStyle w:val="Cmsor1"/>
        <w:tabs>
          <w:tab w:val="left" w:pos="7938"/>
        </w:tabs>
        <w:rPr>
          <w:rFonts w:ascii="Times New Roman" w:hAnsi="Times New Roman" w:cs="Times New Roman"/>
          <w:color w:val="auto"/>
          <w:sz w:val="24"/>
          <w:szCs w:val="24"/>
        </w:rPr>
      </w:pPr>
      <w:r w:rsidRPr="00142838">
        <w:rPr>
          <w:rFonts w:ascii="Times New Roman" w:hAnsi="Times New Roman" w:cs="Times New Roman"/>
          <w:color w:val="auto"/>
          <w:sz w:val="24"/>
          <w:szCs w:val="24"/>
        </w:rPr>
        <w:t>VI. MELLÉKLETEK</w:t>
      </w:r>
      <w:proofErr w:type="gramStart"/>
      <w:r w:rsidRPr="00142838">
        <w:rPr>
          <w:rFonts w:ascii="Times New Roman" w:hAnsi="Times New Roman" w:cs="Times New Roman"/>
          <w:color w:val="auto"/>
          <w:sz w:val="24"/>
          <w:szCs w:val="24"/>
        </w:rPr>
        <w:t>……………………………………………………………</w:t>
      </w:r>
      <w:proofErr w:type="gramEnd"/>
      <w:r w:rsidRPr="00142838">
        <w:rPr>
          <w:rFonts w:ascii="Times New Roman" w:hAnsi="Times New Roman" w:cs="Times New Roman"/>
          <w:color w:val="auto"/>
          <w:sz w:val="24"/>
          <w:szCs w:val="24"/>
        </w:rPr>
        <w:t>27</w:t>
      </w:r>
    </w:p>
    <w:p w:rsidR="00641C25" w:rsidRPr="00142838" w:rsidRDefault="00641C25" w:rsidP="00641C25"/>
    <w:p w:rsidR="00641C25" w:rsidRDefault="00641C25">
      <w:pPr>
        <w:rPr>
          <w:rFonts w:ascii="Times New Roman" w:hAnsi="Times New Roman" w:cs="Times New Roman"/>
          <w:sz w:val="24"/>
          <w:szCs w:val="24"/>
        </w:rPr>
      </w:pPr>
      <w:r>
        <w:rPr>
          <w:rFonts w:ascii="Times New Roman" w:hAnsi="Times New Roman" w:cs="Times New Roman"/>
          <w:sz w:val="24"/>
          <w:szCs w:val="24"/>
        </w:rPr>
        <w:br w:type="page"/>
      </w:r>
    </w:p>
    <w:p w:rsidR="004047F2" w:rsidRDefault="004047F2" w:rsidP="00873F3E">
      <w:pPr>
        <w:spacing w:after="0" w:line="360" w:lineRule="auto"/>
        <w:ind w:firstLine="426"/>
        <w:jc w:val="both"/>
        <w:rPr>
          <w:rFonts w:ascii="Times New Roman" w:hAnsi="Times New Roman" w:cs="Times New Roman"/>
          <w:sz w:val="24"/>
          <w:szCs w:val="24"/>
        </w:rPr>
      </w:pPr>
    </w:p>
    <w:p w:rsidR="004047F2" w:rsidRPr="00854135" w:rsidRDefault="004047F2" w:rsidP="00873F3E">
      <w:pPr>
        <w:pStyle w:val="Listaszerbekezds"/>
        <w:numPr>
          <w:ilvl w:val="0"/>
          <w:numId w:val="4"/>
        </w:numPr>
        <w:spacing w:after="0" w:line="360" w:lineRule="auto"/>
        <w:jc w:val="both"/>
        <w:rPr>
          <w:rFonts w:ascii="Times New Roman" w:hAnsi="Times New Roman" w:cs="Times New Roman"/>
          <w:sz w:val="24"/>
          <w:szCs w:val="24"/>
        </w:rPr>
      </w:pPr>
      <w:r w:rsidRPr="00854135">
        <w:rPr>
          <w:rFonts w:ascii="Times New Roman" w:hAnsi="Times New Roman" w:cs="Times New Roman"/>
          <w:sz w:val="24"/>
          <w:szCs w:val="24"/>
        </w:rPr>
        <w:t>SZAKMAI ÖNÉLETRAJZ</w:t>
      </w:r>
    </w:p>
    <w:p w:rsidR="004047F2" w:rsidRDefault="004047F2" w:rsidP="00873F3E">
      <w:pPr>
        <w:spacing w:after="0" w:line="360" w:lineRule="auto"/>
        <w:jc w:val="both"/>
        <w:rPr>
          <w:rFonts w:ascii="Times New Roman" w:hAnsi="Times New Roman" w:cs="Times New Roman"/>
          <w:sz w:val="24"/>
          <w:szCs w:val="24"/>
        </w:rPr>
      </w:pPr>
    </w:p>
    <w:p w:rsidR="004047F2" w:rsidRDefault="004047F2" w:rsidP="00873F3E">
      <w:pPr>
        <w:spacing w:after="0" w:line="360" w:lineRule="auto"/>
        <w:ind w:firstLine="284"/>
        <w:jc w:val="both"/>
        <w:rPr>
          <w:rFonts w:ascii="Times New Roman" w:hAnsi="Times New Roman" w:cs="Times New Roman"/>
          <w:sz w:val="24"/>
          <w:szCs w:val="24"/>
          <w:u w:val="single"/>
        </w:rPr>
      </w:pPr>
      <w:r w:rsidRPr="00103275">
        <w:rPr>
          <w:rFonts w:ascii="Times New Roman" w:hAnsi="Times New Roman" w:cs="Times New Roman"/>
          <w:sz w:val="24"/>
          <w:szCs w:val="24"/>
          <w:u w:val="single"/>
        </w:rPr>
        <w:t>Személyes adatok</w:t>
      </w:r>
    </w:p>
    <w:p w:rsidR="00873F3E" w:rsidRPr="00103275" w:rsidRDefault="00873F3E" w:rsidP="00873F3E">
      <w:pPr>
        <w:spacing w:after="0" w:line="360" w:lineRule="auto"/>
        <w:ind w:firstLine="284"/>
        <w:jc w:val="both"/>
        <w:rPr>
          <w:rFonts w:ascii="Times New Roman" w:hAnsi="Times New Roman" w:cs="Times New Roman"/>
          <w:sz w:val="24"/>
          <w:szCs w:val="24"/>
          <w:u w:val="single"/>
        </w:rPr>
      </w:pPr>
    </w:p>
    <w:p w:rsidR="004047F2" w:rsidRDefault="00103275" w:rsidP="00873F3E">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n</w:t>
      </w:r>
      <w:r w:rsidR="004047F2">
        <w:rPr>
          <w:rFonts w:ascii="Times New Roman" w:hAnsi="Times New Roman" w:cs="Times New Roman"/>
          <w:sz w:val="24"/>
          <w:szCs w:val="24"/>
        </w:rPr>
        <w:t>év</w:t>
      </w:r>
      <w:proofErr w:type="gramEnd"/>
      <w:r w:rsidR="004047F2">
        <w:rPr>
          <w:rFonts w:ascii="Times New Roman" w:hAnsi="Times New Roman" w:cs="Times New Roman"/>
          <w:sz w:val="24"/>
          <w:szCs w:val="24"/>
        </w:rPr>
        <w:t xml:space="preserve">: </w:t>
      </w:r>
      <w:proofErr w:type="spellStart"/>
      <w:r w:rsidR="004047F2">
        <w:rPr>
          <w:rFonts w:ascii="Times New Roman" w:hAnsi="Times New Roman" w:cs="Times New Roman"/>
          <w:sz w:val="24"/>
          <w:szCs w:val="24"/>
        </w:rPr>
        <w:t>Kling</w:t>
      </w:r>
      <w:proofErr w:type="spellEnd"/>
      <w:r w:rsidR="004047F2">
        <w:rPr>
          <w:rFonts w:ascii="Times New Roman" w:hAnsi="Times New Roman" w:cs="Times New Roman"/>
          <w:sz w:val="24"/>
          <w:szCs w:val="24"/>
        </w:rPr>
        <w:t xml:space="preserve"> József</w:t>
      </w:r>
    </w:p>
    <w:p w:rsidR="004047F2" w:rsidRDefault="00103275" w:rsidP="00873F3E">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l</w:t>
      </w:r>
      <w:r w:rsidR="004047F2">
        <w:rPr>
          <w:rFonts w:ascii="Times New Roman" w:hAnsi="Times New Roman" w:cs="Times New Roman"/>
          <w:sz w:val="24"/>
          <w:szCs w:val="24"/>
        </w:rPr>
        <w:t>akcím</w:t>
      </w:r>
      <w:proofErr w:type="gramEnd"/>
      <w:r w:rsidR="004047F2">
        <w:rPr>
          <w:rFonts w:ascii="Times New Roman" w:hAnsi="Times New Roman" w:cs="Times New Roman"/>
          <w:sz w:val="24"/>
          <w:szCs w:val="24"/>
        </w:rPr>
        <w:t>: 6500 – Baja, Pásztor u. 38.</w:t>
      </w:r>
    </w:p>
    <w:p w:rsidR="004047F2" w:rsidRDefault="00103275" w:rsidP="00873F3E">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t</w:t>
      </w:r>
      <w:r w:rsidR="004047F2">
        <w:rPr>
          <w:rFonts w:ascii="Times New Roman" w:hAnsi="Times New Roman" w:cs="Times New Roman"/>
          <w:sz w:val="24"/>
          <w:szCs w:val="24"/>
        </w:rPr>
        <w:t>elefonszám</w:t>
      </w:r>
      <w:proofErr w:type="gramEnd"/>
      <w:r w:rsidR="004047F2">
        <w:rPr>
          <w:rFonts w:ascii="Times New Roman" w:hAnsi="Times New Roman" w:cs="Times New Roman"/>
          <w:sz w:val="24"/>
          <w:szCs w:val="24"/>
        </w:rPr>
        <w:t>: 06/70- 4084224</w:t>
      </w:r>
    </w:p>
    <w:p w:rsidR="004047F2" w:rsidRDefault="00103275" w:rsidP="00873F3E">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cím: </w:t>
      </w:r>
      <w:hyperlink r:id="rId9" w:history="1">
        <w:r w:rsidRPr="00A94E74">
          <w:rPr>
            <w:rStyle w:val="Hiperhivatkozs"/>
            <w:rFonts w:ascii="Times New Roman" w:hAnsi="Times New Roman" w:cs="Times New Roman"/>
            <w:sz w:val="24"/>
            <w:szCs w:val="24"/>
          </w:rPr>
          <w:t>josefus1977@gmail.com</w:t>
        </w:r>
      </w:hyperlink>
    </w:p>
    <w:p w:rsidR="00103275" w:rsidRDefault="00103275" w:rsidP="00873F3E">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állampolgárság</w:t>
      </w:r>
      <w:proofErr w:type="gramEnd"/>
      <w:r>
        <w:rPr>
          <w:rFonts w:ascii="Times New Roman" w:hAnsi="Times New Roman" w:cs="Times New Roman"/>
          <w:sz w:val="24"/>
          <w:szCs w:val="24"/>
        </w:rPr>
        <w:t>: magyar</w:t>
      </w:r>
    </w:p>
    <w:p w:rsidR="00103275" w:rsidRDefault="00103275" w:rsidP="00873F3E">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születési</w:t>
      </w:r>
      <w:proofErr w:type="gramEnd"/>
      <w:r>
        <w:rPr>
          <w:rFonts w:ascii="Times New Roman" w:hAnsi="Times New Roman" w:cs="Times New Roman"/>
          <w:sz w:val="24"/>
          <w:szCs w:val="24"/>
        </w:rPr>
        <w:t xml:space="preserve"> idő: 1977. március 29.</w:t>
      </w:r>
    </w:p>
    <w:p w:rsidR="00103275" w:rsidRDefault="00103275" w:rsidP="00873F3E">
      <w:pPr>
        <w:spacing w:after="0" w:line="360" w:lineRule="auto"/>
        <w:ind w:firstLine="284"/>
        <w:jc w:val="both"/>
        <w:rPr>
          <w:rFonts w:ascii="Times New Roman" w:hAnsi="Times New Roman" w:cs="Times New Roman"/>
          <w:sz w:val="24"/>
          <w:szCs w:val="24"/>
          <w:u w:val="single"/>
        </w:rPr>
      </w:pPr>
    </w:p>
    <w:p w:rsidR="00103275" w:rsidRDefault="00103275" w:rsidP="00873F3E">
      <w:pPr>
        <w:spacing w:after="0" w:line="360" w:lineRule="auto"/>
        <w:ind w:firstLine="284"/>
        <w:jc w:val="both"/>
        <w:rPr>
          <w:rFonts w:ascii="Times New Roman" w:hAnsi="Times New Roman" w:cs="Times New Roman"/>
          <w:sz w:val="24"/>
          <w:szCs w:val="24"/>
          <w:u w:val="single"/>
        </w:rPr>
      </w:pPr>
      <w:r>
        <w:rPr>
          <w:rFonts w:ascii="Times New Roman" w:hAnsi="Times New Roman" w:cs="Times New Roman"/>
          <w:sz w:val="24"/>
          <w:szCs w:val="24"/>
          <w:u w:val="single"/>
        </w:rPr>
        <w:t>Munkahelyek:</w:t>
      </w:r>
    </w:p>
    <w:p w:rsidR="00873F3E" w:rsidRDefault="00873F3E" w:rsidP="00873F3E">
      <w:pPr>
        <w:spacing w:after="0" w:line="360" w:lineRule="auto"/>
        <w:ind w:firstLine="284"/>
        <w:jc w:val="both"/>
        <w:rPr>
          <w:rFonts w:ascii="Times New Roman" w:hAnsi="Times New Roman" w:cs="Times New Roman"/>
          <w:sz w:val="24"/>
          <w:szCs w:val="24"/>
          <w:u w:val="single"/>
        </w:rPr>
      </w:pPr>
    </w:p>
    <w:p w:rsidR="00103275" w:rsidRDefault="00103275" w:rsidP="00873F3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2012 novemberétől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Jelky András Szakközépiskola Szakiskola és</w:t>
      </w:r>
    </w:p>
    <w:p w:rsidR="00103275" w:rsidRDefault="00103275" w:rsidP="00873F3E">
      <w:pPr>
        <w:spacing w:after="0" w:line="360" w:lineRule="auto"/>
        <w:ind w:left="3540" w:firstLine="708"/>
        <w:jc w:val="both"/>
        <w:rPr>
          <w:rFonts w:ascii="Times New Roman" w:hAnsi="Times New Roman" w:cs="Times New Roman"/>
          <w:sz w:val="24"/>
          <w:szCs w:val="24"/>
        </w:rPr>
      </w:pPr>
      <w:r>
        <w:rPr>
          <w:rFonts w:ascii="Times New Roman" w:hAnsi="Times New Roman" w:cs="Times New Roman"/>
          <w:sz w:val="24"/>
          <w:szCs w:val="24"/>
        </w:rPr>
        <w:t>Kollégium Kollégiuma – munkaközösség- vezető,</w:t>
      </w:r>
    </w:p>
    <w:p w:rsidR="00103275" w:rsidRPr="00103275" w:rsidRDefault="00103275" w:rsidP="00873F3E">
      <w:pPr>
        <w:spacing w:after="0" w:line="360" w:lineRule="auto"/>
        <w:ind w:left="3540" w:firstLine="708"/>
        <w:jc w:val="both"/>
        <w:rPr>
          <w:rFonts w:ascii="Times New Roman" w:hAnsi="Times New Roman" w:cs="Times New Roman"/>
          <w:sz w:val="24"/>
          <w:szCs w:val="24"/>
        </w:rPr>
      </w:pPr>
      <w:proofErr w:type="gramStart"/>
      <w:r>
        <w:rPr>
          <w:rFonts w:ascii="Times New Roman" w:hAnsi="Times New Roman" w:cs="Times New Roman"/>
          <w:sz w:val="24"/>
          <w:szCs w:val="24"/>
        </w:rPr>
        <w:t>csoportvezető</w:t>
      </w:r>
      <w:proofErr w:type="gramEnd"/>
      <w:r>
        <w:rPr>
          <w:rFonts w:ascii="Times New Roman" w:hAnsi="Times New Roman" w:cs="Times New Roman"/>
          <w:sz w:val="24"/>
          <w:szCs w:val="24"/>
        </w:rPr>
        <w:t xml:space="preserve"> nevelőtanár</w:t>
      </w:r>
    </w:p>
    <w:p w:rsidR="00103275" w:rsidRDefault="00103275" w:rsidP="00873F3E">
      <w:pPr>
        <w:spacing w:after="0" w:line="360" w:lineRule="auto"/>
        <w:ind w:firstLine="284"/>
        <w:jc w:val="both"/>
        <w:rPr>
          <w:rFonts w:ascii="Times New Roman" w:hAnsi="Times New Roman" w:cs="Times New Roman"/>
          <w:sz w:val="24"/>
          <w:szCs w:val="24"/>
        </w:rPr>
      </w:pPr>
    </w:p>
    <w:p w:rsidR="00103275" w:rsidRDefault="00103275" w:rsidP="00873F3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2002. szeptember 1-től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Jelky András Szakközépiskola Szakiskola és</w:t>
      </w:r>
    </w:p>
    <w:p w:rsidR="00103275" w:rsidRDefault="00103275" w:rsidP="00873F3E">
      <w:pPr>
        <w:spacing w:after="0" w:line="360" w:lineRule="auto"/>
        <w:ind w:left="3540" w:firstLine="708"/>
        <w:jc w:val="both"/>
        <w:rPr>
          <w:rFonts w:ascii="Times New Roman" w:hAnsi="Times New Roman" w:cs="Times New Roman"/>
          <w:sz w:val="24"/>
          <w:szCs w:val="24"/>
        </w:rPr>
      </w:pPr>
      <w:r>
        <w:rPr>
          <w:rFonts w:ascii="Times New Roman" w:hAnsi="Times New Roman" w:cs="Times New Roman"/>
          <w:sz w:val="24"/>
          <w:szCs w:val="24"/>
        </w:rPr>
        <w:t>Kollégium Kollégiuma, csoportvezető</w:t>
      </w:r>
    </w:p>
    <w:p w:rsidR="00103275" w:rsidRDefault="00103275" w:rsidP="00873F3E">
      <w:pPr>
        <w:spacing w:after="0" w:line="360" w:lineRule="auto"/>
        <w:ind w:left="3540" w:firstLine="708"/>
        <w:jc w:val="both"/>
        <w:rPr>
          <w:rFonts w:ascii="Times New Roman" w:hAnsi="Times New Roman" w:cs="Times New Roman"/>
          <w:sz w:val="24"/>
          <w:szCs w:val="24"/>
        </w:rPr>
      </w:pPr>
      <w:proofErr w:type="gramStart"/>
      <w:r>
        <w:rPr>
          <w:rFonts w:ascii="Times New Roman" w:hAnsi="Times New Roman" w:cs="Times New Roman"/>
          <w:sz w:val="24"/>
          <w:szCs w:val="24"/>
        </w:rPr>
        <w:t>nevelőtanár</w:t>
      </w:r>
      <w:proofErr w:type="gramEnd"/>
    </w:p>
    <w:p w:rsidR="00103275" w:rsidRDefault="00103275" w:rsidP="00873F3E">
      <w:pPr>
        <w:spacing w:after="0" w:line="360" w:lineRule="auto"/>
        <w:jc w:val="both"/>
        <w:rPr>
          <w:rFonts w:ascii="Times New Roman" w:hAnsi="Times New Roman" w:cs="Times New Roman"/>
          <w:sz w:val="24"/>
          <w:szCs w:val="24"/>
        </w:rPr>
      </w:pPr>
    </w:p>
    <w:p w:rsidR="00103275" w:rsidRDefault="00103275" w:rsidP="00873F3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2010. december 3. – 2011. július 1. </w:t>
      </w:r>
      <w:r>
        <w:rPr>
          <w:rFonts w:ascii="Times New Roman" w:hAnsi="Times New Roman" w:cs="Times New Roman"/>
          <w:sz w:val="24"/>
          <w:szCs w:val="24"/>
        </w:rPr>
        <w:tab/>
        <w:t>Lukin László Alapfokú Művészetoktatási</w:t>
      </w:r>
    </w:p>
    <w:p w:rsidR="00103275" w:rsidRDefault="00103275" w:rsidP="00873F3E">
      <w:pPr>
        <w:spacing w:after="0" w:line="360" w:lineRule="auto"/>
        <w:ind w:left="3540" w:firstLine="708"/>
        <w:jc w:val="both"/>
        <w:rPr>
          <w:rFonts w:ascii="Times New Roman" w:hAnsi="Times New Roman" w:cs="Times New Roman"/>
          <w:sz w:val="24"/>
          <w:szCs w:val="24"/>
        </w:rPr>
      </w:pPr>
      <w:r>
        <w:rPr>
          <w:rFonts w:ascii="Times New Roman" w:hAnsi="Times New Roman" w:cs="Times New Roman"/>
          <w:sz w:val="24"/>
          <w:szCs w:val="24"/>
        </w:rPr>
        <w:t>Intézmény – történelem szakos óraadó tanár</w:t>
      </w:r>
    </w:p>
    <w:p w:rsidR="00103275" w:rsidRDefault="00103275" w:rsidP="00873F3E">
      <w:pPr>
        <w:spacing w:after="0" w:line="360" w:lineRule="auto"/>
        <w:ind w:firstLine="284"/>
        <w:jc w:val="both"/>
        <w:rPr>
          <w:rFonts w:ascii="Times New Roman" w:hAnsi="Times New Roman" w:cs="Times New Roman"/>
          <w:sz w:val="24"/>
          <w:szCs w:val="24"/>
        </w:rPr>
      </w:pPr>
    </w:p>
    <w:p w:rsidR="00103275" w:rsidRDefault="00103275" w:rsidP="00873F3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2003. szeptember 1. - 2007. július 1. </w:t>
      </w:r>
      <w:r>
        <w:rPr>
          <w:rFonts w:ascii="Times New Roman" w:hAnsi="Times New Roman" w:cs="Times New Roman"/>
          <w:sz w:val="24"/>
          <w:szCs w:val="24"/>
        </w:rPr>
        <w:tab/>
      </w:r>
      <w:proofErr w:type="spellStart"/>
      <w:r>
        <w:rPr>
          <w:rFonts w:ascii="Times New Roman" w:hAnsi="Times New Roman" w:cs="Times New Roman"/>
          <w:sz w:val="24"/>
          <w:szCs w:val="24"/>
        </w:rPr>
        <w:t>Türr</w:t>
      </w:r>
      <w:proofErr w:type="spellEnd"/>
      <w:r>
        <w:rPr>
          <w:rFonts w:ascii="Times New Roman" w:hAnsi="Times New Roman" w:cs="Times New Roman"/>
          <w:sz w:val="24"/>
          <w:szCs w:val="24"/>
        </w:rPr>
        <w:t xml:space="preserve"> István Gazdasági Szakközépiskola –</w:t>
      </w:r>
    </w:p>
    <w:p w:rsidR="00103275" w:rsidRDefault="00103275" w:rsidP="00873F3E">
      <w:pPr>
        <w:spacing w:after="0" w:line="360" w:lineRule="auto"/>
        <w:ind w:left="3540" w:firstLine="708"/>
        <w:jc w:val="both"/>
        <w:rPr>
          <w:rFonts w:ascii="Times New Roman" w:hAnsi="Times New Roman" w:cs="Times New Roman"/>
          <w:sz w:val="24"/>
          <w:szCs w:val="24"/>
        </w:rPr>
      </w:pPr>
      <w:proofErr w:type="gramStart"/>
      <w:r>
        <w:rPr>
          <w:rFonts w:ascii="Times New Roman" w:hAnsi="Times New Roman" w:cs="Times New Roman"/>
          <w:sz w:val="24"/>
          <w:szCs w:val="24"/>
        </w:rPr>
        <w:t>történelem</w:t>
      </w:r>
      <w:proofErr w:type="gramEnd"/>
      <w:r>
        <w:rPr>
          <w:rFonts w:ascii="Times New Roman" w:hAnsi="Times New Roman" w:cs="Times New Roman"/>
          <w:sz w:val="24"/>
          <w:szCs w:val="24"/>
        </w:rPr>
        <w:t xml:space="preserve"> szakos óraadó tanár</w:t>
      </w:r>
    </w:p>
    <w:p w:rsidR="00103275" w:rsidRDefault="00103275" w:rsidP="00873F3E">
      <w:pPr>
        <w:spacing w:after="0" w:line="360" w:lineRule="auto"/>
        <w:jc w:val="both"/>
        <w:rPr>
          <w:rFonts w:ascii="Times New Roman" w:hAnsi="Times New Roman" w:cs="Times New Roman"/>
          <w:sz w:val="24"/>
          <w:szCs w:val="24"/>
        </w:rPr>
      </w:pPr>
    </w:p>
    <w:p w:rsidR="00371EA4" w:rsidRDefault="00371EA4" w:rsidP="00873F3E">
      <w:pPr>
        <w:spacing w:after="0" w:line="360" w:lineRule="auto"/>
        <w:ind w:firstLine="284"/>
        <w:jc w:val="both"/>
        <w:rPr>
          <w:rFonts w:ascii="Times New Roman" w:hAnsi="Times New Roman" w:cs="Times New Roman"/>
          <w:sz w:val="24"/>
          <w:szCs w:val="24"/>
          <w:u w:val="single"/>
        </w:rPr>
      </w:pPr>
      <w:r>
        <w:rPr>
          <w:rFonts w:ascii="Times New Roman" w:hAnsi="Times New Roman" w:cs="Times New Roman"/>
          <w:sz w:val="24"/>
          <w:szCs w:val="24"/>
          <w:u w:val="single"/>
        </w:rPr>
        <w:t>Oktatás, képzés:</w:t>
      </w:r>
    </w:p>
    <w:p w:rsidR="00873F3E" w:rsidRPr="00371EA4" w:rsidRDefault="00873F3E" w:rsidP="00873F3E">
      <w:pPr>
        <w:spacing w:after="0" w:line="360" w:lineRule="auto"/>
        <w:ind w:firstLine="284"/>
        <w:jc w:val="both"/>
        <w:rPr>
          <w:rFonts w:ascii="Times New Roman" w:hAnsi="Times New Roman" w:cs="Times New Roman"/>
          <w:sz w:val="24"/>
          <w:szCs w:val="24"/>
          <w:u w:val="single"/>
        </w:rPr>
      </w:pPr>
    </w:p>
    <w:p w:rsidR="00371EA4" w:rsidRDefault="00371EA4" w:rsidP="00873F3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2008. január 31.</w:t>
      </w:r>
      <w:r w:rsidR="005E55F7">
        <w:rPr>
          <w:rFonts w:ascii="Times New Roman" w:hAnsi="Times New Roman" w:cs="Times New Roman"/>
          <w:sz w:val="24"/>
          <w:szCs w:val="24"/>
        </w:rPr>
        <w:t>- 2009. december 30.</w:t>
      </w:r>
      <w:r w:rsidR="005E55F7">
        <w:rPr>
          <w:rFonts w:ascii="Times New Roman" w:hAnsi="Times New Roman" w:cs="Times New Roman"/>
          <w:sz w:val="24"/>
          <w:szCs w:val="24"/>
        </w:rPr>
        <w:tab/>
        <w:t>Budapesti M</w:t>
      </w:r>
      <w:r>
        <w:rPr>
          <w:rFonts w:ascii="Times New Roman" w:hAnsi="Times New Roman" w:cs="Times New Roman"/>
          <w:sz w:val="24"/>
          <w:szCs w:val="24"/>
        </w:rPr>
        <w:t>űszaki és Gazdaságtudományi</w:t>
      </w:r>
    </w:p>
    <w:p w:rsidR="00371EA4" w:rsidRDefault="00371EA4" w:rsidP="00873F3E">
      <w:pPr>
        <w:spacing w:after="0" w:line="360" w:lineRule="auto"/>
        <w:ind w:left="3540" w:firstLine="708"/>
        <w:jc w:val="both"/>
        <w:rPr>
          <w:rFonts w:ascii="Times New Roman" w:hAnsi="Times New Roman" w:cs="Times New Roman"/>
          <w:sz w:val="24"/>
          <w:szCs w:val="24"/>
        </w:rPr>
      </w:pPr>
      <w:r>
        <w:rPr>
          <w:rFonts w:ascii="Times New Roman" w:hAnsi="Times New Roman" w:cs="Times New Roman"/>
          <w:sz w:val="24"/>
          <w:szCs w:val="24"/>
        </w:rPr>
        <w:t>Egyetem – közoktatási vezető és pedagógus</w:t>
      </w:r>
    </w:p>
    <w:p w:rsidR="00371EA4" w:rsidRDefault="00371EA4" w:rsidP="00873F3E">
      <w:pPr>
        <w:spacing w:after="0" w:line="360" w:lineRule="auto"/>
        <w:ind w:left="3540" w:firstLine="708"/>
        <w:jc w:val="both"/>
        <w:rPr>
          <w:rFonts w:ascii="Times New Roman" w:hAnsi="Times New Roman" w:cs="Times New Roman"/>
          <w:sz w:val="24"/>
          <w:szCs w:val="24"/>
        </w:rPr>
      </w:pPr>
      <w:proofErr w:type="gramStart"/>
      <w:r>
        <w:rPr>
          <w:rFonts w:ascii="Times New Roman" w:hAnsi="Times New Roman" w:cs="Times New Roman"/>
          <w:sz w:val="24"/>
          <w:szCs w:val="24"/>
        </w:rPr>
        <w:t>szakvizsga</w:t>
      </w:r>
      <w:proofErr w:type="gramEnd"/>
    </w:p>
    <w:p w:rsidR="00371EA4" w:rsidRDefault="00371EA4" w:rsidP="00873F3E">
      <w:pPr>
        <w:spacing w:after="0" w:line="360" w:lineRule="auto"/>
        <w:jc w:val="both"/>
        <w:rPr>
          <w:rFonts w:ascii="Times New Roman" w:hAnsi="Times New Roman" w:cs="Times New Roman"/>
          <w:sz w:val="24"/>
          <w:szCs w:val="24"/>
        </w:rPr>
      </w:pPr>
    </w:p>
    <w:p w:rsidR="00371EA4" w:rsidRDefault="00371EA4" w:rsidP="00873F3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1996. szeptember 20. – 2002. június 14.</w:t>
      </w:r>
      <w:r>
        <w:rPr>
          <w:rFonts w:ascii="Times New Roman" w:hAnsi="Times New Roman" w:cs="Times New Roman"/>
          <w:sz w:val="24"/>
          <w:szCs w:val="24"/>
        </w:rPr>
        <w:tab/>
        <w:t>József Attila Tudományegyetem</w:t>
      </w:r>
    </w:p>
    <w:p w:rsidR="00371EA4" w:rsidRDefault="00371EA4" w:rsidP="00873F3E">
      <w:pPr>
        <w:spacing w:after="0" w:line="360" w:lineRule="auto"/>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Bölcsészettudományi karán megkezdett és </w:t>
      </w:r>
      <w:proofErr w:type="gramStart"/>
      <w:r>
        <w:rPr>
          <w:rFonts w:ascii="Times New Roman" w:hAnsi="Times New Roman" w:cs="Times New Roman"/>
          <w:sz w:val="24"/>
          <w:szCs w:val="24"/>
        </w:rPr>
        <w:t>a</w:t>
      </w:r>
      <w:proofErr w:type="gramEnd"/>
    </w:p>
    <w:p w:rsidR="00371EA4" w:rsidRDefault="00371EA4" w:rsidP="00873F3E">
      <w:pPr>
        <w:spacing w:after="0" w:line="360" w:lineRule="auto"/>
        <w:ind w:left="3540" w:firstLine="708"/>
        <w:jc w:val="both"/>
        <w:rPr>
          <w:rFonts w:ascii="Times New Roman" w:hAnsi="Times New Roman" w:cs="Times New Roman"/>
          <w:sz w:val="24"/>
          <w:szCs w:val="24"/>
        </w:rPr>
      </w:pPr>
      <w:proofErr w:type="gramStart"/>
      <w:r>
        <w:rPr>
          <w:rFonts w:ascii="Times New Roman" w:hAnsi="Times New Roman" w:cs="Times New Roman"/>
          <w:sz w:val="24"/>
          <w:szCs w:val="24"/>
        </w:rPr>
        <w:t>jogutód</w:t>
      </w:r>
      <w:proofErr w:type="gramEnd"/>
      <w:r>
        <w:rPr>
          <w:rFonts w:ascii="Times New Roman" w:hAnsi="Times New Roman" w:cs="Times New Roman"/>
          <w:sz w:val="24"/>
          <w:szCs w:val="24"/>
        </w:rPr>
        <w:t xml:space="preserve"> Szegedi Tudományegyetemen befejezett</w:t>
      </w:r>
    </w:p>
    <w:p w:rsidR="00371EA4" w:rsidRDefault="00371EA4" w:rsidP="00873F3E">
      <w:pPr>
        <w:spacing w:after="0" w:line="360" w:lineRule="auto"/>
        <w:ind w:left="3540" w:firstLine="708"/>
        <w:jc w:val="both"/>
        <w:rPr>
          <w:rFonts w:ascii="Times New Roman" w:hAnsi="Times New Roman" w:cs="Times New Roman"/>
          <w:sz w:val="24"/>
          <w:szCs w:val="24"/>
        </w:rPr>
      </w:pPr>
      <w:proofErr w:type="gramStart"/>
      <w:r>
        <w:rPr>
          <w:rFonts w:ascii="Times New Roman" w:hAnsi="Times New Roman" w:cs="Times New Roman"/>
          <w:sz w:val="24"/>
          <w:szCs w:val="24"/>
        </w:rPr>
        <w:t>történelem</w:t>
      </w:r>
      <w:proofErr w:type="gramEnd"/>
      <w:r>
        <w:rPr>
          <w:rFonts w:ascii="Times New Roman" w:hAnsi="Times New Roman" w:cs="Times New Roman"/>
          <w:sz w:val="24"/>
          <w:szCs w:val="24"/>
        </w:rPr>
        <w:t xml:space="preserve"> szakos bölcsész és tanár</w:t>
      </w:r>
    </w:p>
    <w:p w:rsidR="00371EA4" w:rsidRDefault="00371EA4" w:rsidP="00873F3E">
      <w:pPr>
        <w:spacing w:after="0" w:line="360" w:lineRule="auto"/>
        <w:jc w:val="both"/>
        <w:rPr>
          <w:rFonts w:ascii="Times New Roman" w:hAnsi="Times New Roman" w:cs="Times New Roman"/>
          <w:sz w:val="24"/>
          <w:szCs w:val="24"/>
        </w:rPr>
      </w:pPr>
    </w:p>
    <w:p w:rsidR="00371EA4" w:rsidRDefault="00371EA4" w:rsidP="00873F3E">
      <w:pPr>
        <w:spacing w:after="0" w:line="360" w:lineRule="auto"/>
        <w:ind w:firstLine="284"/>
        <w:jc w:val="both"/>
        <w:rPr>
          <w:rFonts w:ascii="Times New Roman" w:hAnsi="Times New Roman" w:cs="Times New Roman"/>
          <w:sz w:val="24"/>
          <w:szCs w:val="24"/>
          <w:u w:val="single"/>
        </w:rPr>
      </w:pPr>
      <w:r>
        <w:rPr>
          <w:rFonts w:ascii="Times New Roman" w:hAnsi="Times New Roman" w:cs="Times New Roman"/>
          <w:sz w:val="24"/>
          <w:szCs w:val="24"/>
          <w:u w:val="single"/>
        </w:rPr>
        <w:t>Egyéni készségek, képességek:</w:t>
      </w:r>
    </w:p>
    <w:p w:rsidR="00873F3E" w:rsidRDefault="00873F3E" w:rsidP="00873F3E">
      <w:pPr>
        <w:spacing w:after="0" w:line="360" w:lineRule="auto"/>
        <w:ind w:firstLine="284"/>
        <w:jc w:val="both"/>
        <w:rPr>
          <w:rFonts w:ascii="Times New Roman" w:hAnsi="Times New Roman" w:cs="Times New Roman"/>
          <w:sz w:val="24"/>
          <w:szCs w:val="24"/>
          <w:u w:val="single"/>
        </w:rPr>
      </w:pPr>
    </w:p>
    <w:p w:rsidR="00371EA4" w:rsidRDefault="00371EA4" w:rsidP="00873F3E">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nyelvismeret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621EA">
        <w:rPr>
          <w:rFonts w:ascii="Times New Roman" w:hAnsi="Times New Roman" w:cs="Times New Roman"/>
          <w:sz w:val="24"/>
          <w:szCs w:val="24"/>
        </w:rPr>
        <w:tab/>
      </w:r>
      <w:r>
        <w:rPr>
          <w:rFonts w:ascii="Times New Roman" w:hAnsi="Times New Roman" w:cs="Times New Roman"/>
          <w:sz w:val="24"/>
          <w:szCs w:val="24"/>
        </w:rPr>
        <w:t>angol</w:t>
      </w:r>
      <w:r>
        <w:rPr>
          <w:rFonts w:ascii="Times New Roman" w:hAnsi="Times New Roman" w:cs="Times New Roman"/>
          <w:sz w:val="24"/>
          <w:szCs w:val="24"/>
        </w:rPr>
        <w:tab/>
      </w:r>
      <w:r>
        <w:rPr>
          <w:rFonts w:ascii="Times New Roman" w:hAnsi="Times New Roman" w:cs="Times New Roman"/>
          <w:sz w:val="24"/>
          <w:szCs w:val="24"/>
        </w:rPr>
        <w:tab/>
      </w:r>
      <w:r w:rsidR="00854135">
        <w:rPr>
          <w:rFonts w:ascii="Times New Roman" w:hAnsi="Times New Roman" w:cs="Times New Roman"/>
          <w:sz w:val="24"/>
          <w:szCs w:val="24"/>
        </w:rPr>
        <w:t>társalgási szint</w:t>
      </w:r>
    </w:p>
    <w:p w:rsidR="00854135" w:rsidRDefault="00854135" w:rsidP="00873F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21EA">
        <w:rPr>
          <w:rFonts w:ascii="Times New Roman" w:hAnsi="Times New Roman" w:cs="Times New Roman"/>
          <w:sz w:val="24"/>
          <w:szCs w:val="24"/>
        </w:rPr>
        <w:tab/>
      </w:r>
      <w:r w:rsidR="007621EA">
        <w:rPr>
          <w:rFonts w:ascii="Times New Roman" w:hAnsi="Times New Roman" w:cs="Times New Roman"/>
          <w:sz w:val="24"/>
          <w:szCs w:val="24"/>
        </w:rPr>
        <w:tab/>
      </w:r>
      <w:proofErr w:type="gramStart"/>
      <w:r>
        <w:rPr>
          <w:rFonts w:ascii="Times New Roman" w:hAnsi="Times New Roman" w:cs="Times New Roman"/>
          <w:sz w:val="24"/>
          <w:szCs w:val="24"/>
        </w:rPr>
        <w:t>német</w:t>
      </w:r>
      <w:proofErr w:type="gramEnd"/>
      <w:r>
        <w:rPr>
          <w:rFonts w:ascii="Times New Roman" w:hAnsi="Times New Roman" w:cs="Times New Roman"/>
          <w:sz w:val="24"/>
          <w:szCs w:val="24"/>
        </w:rPr>
        <w:tab/>
      </w:r>
      <w:r>
        <w:rPr>
          <w:rFonts w:ascii="Times New Roman" w:hAnsi="Times New Roman" w:cs="Times New Roman"/>
          <w:sz w:val="24"/>
          <w:szCs w:val="24"/>
        </w:rPr>
        <w:tab/>
        <w:t>középfokú A típusú nyelvvizsga</w:t>
      </w:r>
    </w:p>
    <w:p w:rsidR="00854135" w:rsidRDefault="00854135" w:rsidP="00873F3E">
      <w:pPr>
        <w:spacing w:after="0" w:line="360" w:lineRule="auto"/>
        <w:jc w:val="both"/>
        <w:rPr>
          <w:rFonts w:ascii="Times New Roman" w:hAnsi="Times New Roman" w:cs="Times New Roman"/>
          <w:sz w:val="24"/>
          <w:szCs w:val="24"/>
        </w:rPr>
      </w:pPr>
    </w:p>
    <w:p w:rsidR="00854135" w:rsidRDefault="00854135" w:rsidP="00873F3E">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számítógépes</w:t>
      </w:r>
      <w:proofErr w:type="gramEnd"/>
      <w:r>
        <w:rPr>
          <w:rFonts w:ascii="Times New Roman" w:hAnsi="Times New Roman" w:cs="Times New Roman"/>
          <w:sz w:val="24"/>
          <w:szCs w:val="24"/>
        </w:rPr>
        <w:t xml:space="preserve"> ismeretek:</w:t>
      </w:r>
      <w:r>
        <w:rPr>
          <w:rFonts w:ascii="Times New Roman" w:hAnsi="Times New Roman" w:cs="Times New Roman"/>
          <w:sz w:val="24"/>
          <w:szCs w:val="24"/>
        </w:rPr>
        <w:tab/>
      </w:r>
      <w:r>
        <w:rPr>
          <w:rFonts w:ascii="Times New Roman" w:hAnsi="Times New Roman" w:cs="Times New Roman"/>
          <w:sz w:val="24"/>
          <w:szCs w:val="24"/>
        </w:rPr>
        <w:tab/>
        <w:t xml:space="preserve">felhasználói szintű internet, </w:t>
      </w:r>
    </w:p>
    <w:p w:rsidR="00854135" w:rsidRDefault="00854135" w:rsidP="00873F3E">
      <w:pPr>
        <w:spacing w:after="0" w:line="360" w:lineRule="auto"/>
        <w:ind w:left="2832" w:firstLine="708"/>
        <w:jc w:val="both"/>
        <w:rPr>
          <w:rFonts w:ascii="Times New Roman" w:hAnsi="Times New Roman" w:cs="Times New Roman"/>
          <w:sz w:val="24"/>
          <w:szCs w:val="24"/>
        </w:rPr>
      </w:pPr>
      <w:r>
        <w:rPr>
          <w:rFonts w:ascii="Times New Roman" w:hAnsi="Times New Roman" w:cs="Times New Roman"/>
          <w:sz w:val="24"/>
          <w:szCs w:val="24"/>
        </w:rPr>
        <w:t>Microsoft Office használata</w:t>
      </w:r>
    </w:p>
    <w:p w:rsidR="00854135" w:rsidRDefault="00854135" w:rsidP="00873F3E">
      <w:pPr>
        <w:spacing w:after="0" w:line="360" w:lineRule="auto"/>
        <w:jc w:val="both"/>
        <w:rPr>
          <w:rFonts w:ascii="Times New Roman" w:hAnsi="Times New Roman" w:cs="Times New Roman"/>
          <w:sz w:val="24"/>
          <w:szCs w:val="24"/>
        </w:rPr>
      </w:pPr>
    </w:p>
    <w:p w:rsidR="00854135" w:rsidRDefault="00854135" w:rsidP="00873F3E">
      <w:pPr>
        <w:jc w:val="both"/>
        <w:rPr>
          <w:rFonts w:ascii="Times New Roman" w:hAnsi="Times New Roman" w:cs="Times New Roman"/>
          <w:sz w:val="24"/>
          <w:szCs w:val="24"/>
        </w:rPr>
      </w:pPr>
      <w:r>
        <w:rPr>
          <w:rFonts w:ascii="Times New Roman" w:hAnsi="Times New Roman" w:cs="Times New Roman"/>
          <w:sz w:val="24"/>
          <w:szCs w:val="24"/>
        </w:rPr>
        <w:br w:type="page"/>
      </w:r>
    </w:p>
    <w:p w:rsidR="00854135" w:rsidRDefault="00854135" w:rsidP="00873F3E">
      <w:pPr>
        <w:spacing w:after="0" w:line="360" w:lineRule="auto"/>
        <w:jc w:val="both"/>
        <w:rPr>
          <w:rFonts w:ascii="Times New Roman" w:hAnsi="Times New Roman" w:cs="Times New Roman"/>
          <w:sz w:val="24"/>
          <w:szCs w:val="24"/>
        </w:rPr>
      </w:pPr>
    </w:p>
    <w:p w:rsidR="00854135" w:rsidRPr="00854135" w:rsidRDefault="00854135" w:rsidP="00873F3E">
      <w:pPr>
        <w:pStyle w:val="Listaszerbekezds"/>
        <w:numPr>
          <w:ilvl w:val="0"/>
          <w:numId w:val="3"/>
        </w:numPr>
        <w:spacing w:after="0" w:line="360" w:lineRule="auto"/>
        <w:jc w:val="both"/>
        <w:rPr>
          <w:rFonts w:ascii="Times New Roman" w:hAnsi="Times New Roman" w:cs="Times New Roman"/>
          <w:sz w:val="24"/>
          <w:szCs w:val="24"/>
        </w:rPr>
      </w:pPr>
      <w:r w:rsidRPr="00854135">
        <w:rPr>
          <w:rFonts w:ascii="Times New Roman" w:hAnsi="Times New Roman" w:cs="Times New Roman"/>
          <w:sz w:val="24"/>
          <w:szCs w:val="24"/>
        </w:rPr>
        <w:t>BEVEZETÉS</w:t>
      </w:r>
    </w:p>
    <w:p w:rsidR="00854135" w:rsidRDefault="00854135" w:rsidP="00873F3E">
      <w:pPr>
        <w:spacing w:after="0" w:line="360" w:lineRule="auto"/>
        <w:ind w:firstLine="426"/>
        <w:jc w:val="both"/>
        <w:rPr>
          <w:rFonts w:ascii="Times New Roman" w:hAnsi="Times New Roman" w:cs="Times New Roman"/>
          <w:sz w:val="24"/>
          <w:szCs w:val="24"/>
        </w:rPr>
      </w:pPr>
    </w:p>
    <w:p w:rsidR="00854135" w:rsidRDefault="00854135"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II.1. Szakmai hitvallás</w:t>
      </w:r>
    </w:p>
    <w:p w:rsidR="002A46C2" w:rsidRDefault="002A46C2" w:rsidP="00873F3E">
      <w:pPr>
        <w:spacing w:after="0" w:line="360" w:lineRule="auto"/>
        <w:ind w:firstLine="426"/>
        <w:jc w:val="both"/>
        <w:rPr>
          <w:rFonts w:ascii="Times New Roman" w:hAnsi="Times New Roman" w:cs="Times New Roman"/>
          <w:sz w:val="24"/>
          <w:szCs w:val="24"/>
        </w:rPr>
      </w:pPr>
    </w:p>
    <w:p w:rsidR="00854135" w:rsidRPr="00854135" w:rsidRDefault="00854135" w:rsidP="00873F3E">
      <w:pPr>
        <w:spacing w:after="0" w:line="360" w:lineRule="auto"/>
        <w:ind w:firstLine="426"/>
        <w:jc w:val="both"/>
        <w:rPr>
          <w:rFonts w:ascii="Times New Roman" w:hAnsi="Times New Roman" w:cs="Times New Roman"/>
          <w:i/>
          <w:sz w:val="24"/>
          <w:szCs w:val="24"/>
        </w:rPr>
      </w:pPr>
      <w:r w:rsidRPr="00854135">
        <w:rPr>
          <w:rFonts w:ascii="Times New Roman" w:hAnsi="Times New Roman" w:cs="Times New Roman"/>
          <w:i/>
          <w:sz w:val="24"/>
          <w:szCs w:val="24"/>
        </w:rPr>
        <w:t xml:space="preserve">„Mindenfajta nevelés önnevelés, és mi mint tanítók, nevelők csak a saját magát nevelő gyermek környezetét alkotjuk. A legkedvezőbb környezetet kell teremtenünk, hogy a gyermek úgy nevelje általunk önmagát, ahogy belső sorsát követve nevelődnie kell.” </w:t>
      </w:r>
    </w:p>
    <w:p w:rsidR="00854135" w:rsidRPr="00854135" w:rsidRDefault="00854135" w:rsidP="00873F3E">
      <w:pPr>
        <w:spacing w:after="0" w:line="360" w:lineRule="auto"/>
        <w:ind w:firstLine="426"/>
        <w:jc w:val="both"/>
        <w:rPr>
          <w:rFonts w:ascii="Times New Roman" w:hAnsi="Times New Roman" w:cs="Times New Roman"/>
          <w:i/>
          <w:sz w:val="24"/>
          <w:szCs w:val="24"/>
        </w:rPr>
      </w:pPr>
      <w:r w:rsidRPr="00854135">
        <w:rPr>
          <w:rFonts w:ascii="Times New Roman" w:hAnsi="Times New Roman" w:cs="Times New Roman"/>
          <w:i/>
          <w:sz w:val="24"/>
          <w:szCs w:val="24"/>
        </w:rPr>
        <w:tab/>
      </w:r>
      <w:r w:rsidRPr="00854135">
        <w:rPr>
          <w:rFonts w:ascii="Times New Roman" w:hAnsi="Times New Roman" w:cs="Times New Roman"/>
          <w:i/>
          <w:sz w:val="24"/>
          <w:szCs w:val="24"/>
        </w:rPr>
        <w:tab/>
      </w:r>
      <w:r w:rsidRPr="00854135">
        <w:rPr>
          <w:rFonts w:ascii="Times New Roman" w:hAnsi="Times New Roman" w:cs="Times New Roman"/>
          <w:i/>
          <w:sz w:val="24"/>
          <w:szCs w:val="24"/>
        </w:rPr>
        <w:tab/>
      </w:r>
      <w:r w:rsidRPr="00854135">
        <w:rPr>
          <w:rFonts w:ascii="Times New Roman" w:hAnsi="Times New Roman" w:cs="Times New Roman"/>
          <w:i/>
          <w:sz w:val="24"/>
          <w:szCs w:val="24"/>
        </w:rPr>
        <w:tab/>
      </w:r>
      <w:r w:rsidRPr="00854135">
        <w:rPr>
          <w:rFonts w:ascii="Times New Roman" w:hAnsi="Times New Roman" w:cs="Times New Roman"/>
          <w:i/>
          <w:sz w:val="24"/>
          <w:szCs w:val="24"/>
        </w:rPr>
        <w:tab/>
      </w:r>
      <w:r w:rsidRPr="00854135">
        <w:rPr>
          <w:rFonts w:ascii="Times New Roman" w:hAnsi="Times New Roman" w:cs="Times New Roman"/>
          <w:i/>
          <w:sz w:val="24"/>
          <w:szCs w:val="24"/>
        </w:rPr>
        <w:tab/>
      </w:r>
      <w:r w:rsidRPr="00854135">
        <w:rPr>
          <w:rFonts w:ascii="Times New Roman" w:hAnsi="Times New Roman" w:cs="Times New Roman"/>
          <w:i/>
          <w:sz w:val="24"/>
          <w:szCs w:val="24"/>
        </w:rPr>
        <w:tab/>
      </w:r>
      <w:r w:rsidRPr="00854135">
        <w:rPr>
          <w:rFonts w:ascii="Times New Roman" w:hAnsi="Times New Roman" w:cs="Times New Roman"/>
          <w:i/>
          <w:sz w:val="24"/>
          <w:szCs w:val="24"/>
        </w:rPr>
        <w:tab/>
      </w:r>
      <w:r w:rsidRPr="00854135">
        <w:rPr>
          <w:rFonts w:ascii="Times New Roman" w:hAnsi="Times New Roman" w:cs="Times New Roman"/>
          <w:i/>
          <w:sz w:val="24"/>
          <w:szCs w:val="24"/>
        </w:rPr>
        <w:tab/>
      </w:r>
      <w:r w:rsidRPr="00854135">
        <w:rPr>
          <w:rFonts w:ascii="Times New Roman" w:hAnsi="Times New Roman" w:cs="Times New Roman"/>
          <w:i/>
          <w:sz w:val="24"/>
          <w:szCs w:val="24"/>
        </w:rPr>
        <w:tab/>
        <w:t>Rudolf Steiner</w:t>
      </w:r>
    </w:p>
    <w:p w:rsidR="00854135" w:rsidRDefault="00854135" w:rsidP="00873F3E">
      <w:pPr>
        <w:spacing w:after="0" w:line="360" w:lineRule="auto"/>
        <w:ind w:firstLine="426"/>
        <w:jc w:val="both"/>
        <w:rPr>
          <w:rFonts w:ascii="Times New Roman" w:hAnsi="Times New Roman" w:cs="Times New Roman"/>
          <w:sz w:val="24"/>
          <w:szCs w:val="24"/>
        </w:rPr>
      </w:pPr>
    </w:p>
    <w:p w:rsidR="00854135" w:rsidRDefault="00854135"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 fenti idézet jól adja vissza azt a pedagógiai nézőpontot, amit pályám alatt kialakítottam magamban, amit munkatársaimtól és vezetőimtől eltanultam önnön értékrendem szűrőjén át.</w:t>
      </w:r>
    </w:p>
    <w:p w:rsidR="00854135" w:rsidRDefault="00854135"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 közoktatás története az elmúlt huszonöt évben meglehetősen változatos képet mutat arról a felfogásról, amit az egyes rendszerek elgondoltak a nevelési-oktatási intézmények működéséről, szerepéről. </w:t>
      </w:r>
      <w:r w:rsidR="009F7D0E">
        <w:rPr>
          <w:rFonts w:ascii="Times New Roman" w:hAnsi="Times New Roman" w:cs="Times New Roman"/>
          <w:sz w:val="24"/>
          <w:szCs w:val="24"/>
        </w:rPr>
        <w:t>Ezekben közösnek tartom azt a jobbító szándékot, mellyel megalapozhatjuk egy önmagában bízó, értéket teremtő társadalom utánpótlását.</w:t>
      </w:r>
    </w:p>
    <w:p w:rsidR="009F7D0E" w:rsidRDefault="009F7D0E"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Az utolsó nagy változás ebben a folyamatban a 2013 január</w:t>
      </w:r>
      <w:r w:rsidR="00873F3E">
        <w:rPr>
          <w:rFonts w:ascii="Times New Roman" w:hAnsi="Times New Roman" w:cs="Times New Roman"/>
          <w:sz w:val="24"/>
          <w:szCs w:val="24"/>
        </w:rPr>
        <w:t>já</w:t>
      </w:r>
      <w:r>
        <w:rPr>
          <w:rFonts w:ascii="Times New Roman" w:hAnsi="Times New Roman" w:cs="Times New Roman"/>
          <w:sz w:val="24"/>
          <w:szCs w:val="24"/>
        </w:rPr>
        <w:t>ban bekövetkezett átalakítás, melyben meghatározták a működtetés formáit és a pedagógiai szabadság elveit.</w:t>
      </w:r>
    </w:p>
    <w:p w:rsidR="009F7D0E" w:rsidRDefault="009F7D0E"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Pályázatomban azt szeretném bemutatni, hogy miként szeretnék élni a kínált lehetőségekkel, s hogyan akarom teljesíteni a rám váró feladatokat a lehető legmagasabb színvonalon.</w:t>
      </w:r>
    </w:p>
    <w:p w:rsidR="009F7D0E" w:rsidRDefault="009F7D0E" w:rsidP="00873F3E">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 kollégium életében meghatározó közösségekkel, a kollégákkal, diákokkal, szülőkkel jó kapcsolatot alakítottam ki, munkámat a velem szemben támasztott igényeknek való megfelelés jellemezte.</w:t>
      </w:r>
    </w:p>
    <w:p w:rsidR="009F7D0E" w:rsidRDefault="009F7D0E" w:rsidP="00873F3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Egy intézményt, egy közösséget vezetni nem könnyű feladat, sokrétű kihívás elé állítja az embert. Célom az, hogy erre a kihívásra magas szakmaisággal reagáljak. Munkám legfőbb célja, hogy további értékeket adjak hozzá a Jelky András Szakközépiskola Szakiskola és Kollégium Kollégiumának eddig elért eredményeihez.</w:t>
      </w:r>
    </w:p>
    <w:p w:rsidR="009F7D0E" w:rsidRDefault="009F7D0E" w:rsidP="00873F3E">
      <w:pPr>
        <w:spacing w:after="0" w:line="360" w:lineRule="auto"/>
        <w:ind w:firstLine="284"/>
        <w:jc w:val="both"/>
        <w:rPr>
          <w:rFonts w:ascii="Times New Roman" w:hAnsi="Times New Roman" w:cs="Times New Roman"/>
          <w:sz w:val="24"/>
          <w:szCs w:val="24"/>
        </w:rPr>
      </w:pPr>
    </w:p>
    <w:p w:rsidR="009F7D0E" w:rsidRDefault="009F7D0E" w:rsidP="00873F3E">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Alkalmasnak tartom magam arra, hogy vezetőként:</w:t>
      </w:r>
    </w:p>
    <w:p w:rsidR="009F7D0E" w:rsidRDefault="009F7D0E" w:rsidP="00873F3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helyes döntéseket hozzak</w:t>
      </w:r>
    </w:p>
    <w:p w:rsidR="009F7D0E" w:rsidRDefault="009F7D0E" w:rsidP="00873F3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felelősséget vállaljak</w:t>
      </w:r>
    </w:p>
    <w:p w:rsidR="009F7D0E" w:rsidRDefault="009F7D0E" w:rsidP="00873F3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megőrizzem és fejlesszem a tagintézmény pozitív arculatát</w:t>
      </w:r>
    </w:p>
    <w:p w:rsidR="009F7D0E" w:rsidRDefault="009F7D0E" w:rsidP="00873F3E">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világos célokat határozzak meg</w:t>
      </w:r>
    </w:p>
    <w:p w:rsidR="009F7D0E" w:rsidRDefault="009F7D0E" w:rsidP="00CB4521">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jó példával szolgáljak munkatársaimnak</w:t>
      </w:r>
    </w:p>
    <w:p w:rsidR="009F7D0E" w:rsidRDefault="009F7D0E" w:rsidP="00CB4521">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motiváljak és elismerjek</w:t>
      </w:r>
    </w:p>
    <w:p w:rsidR="009F7D0E" w:rsidRDefault="009F7D0E" w:rsidP="00CB4521">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meghallgassam környezetem</w:t>
      </w:r>
    </w:p>
    <w:p w:rsidR="009F7D0E" w:rsidRDefault="009F7D0E" w:rsidP="00CB4521">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empátiával forduljak mind a nevelői, mind a diák közösség felé</w:t>
      </w:r>
    </w:p>
    <w:p w:rsidR="009F7D0E" w:rsidRDefault="009F7D0E" w:rsidP="00CB4521">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ápoljam értékteremtő hagyományainkat</w:t>
      </w:r>
      <w:r w:rsidR="00873F3E">
        <w:rPr>
          <w:rFonts w:ascii="Times New Roman" w:hAnsi="Times New Roman" w:cs="Times New Roman"/>
          <w:sz w:val="24"/>
          <w:szCs w:val="24"/>
        </w:rPr>
        <w:t>.</w:t>
      </w:r>
    </w:p>
    <w:p w:rsidR="009F7D0E" w:rsidRDefault="009F7D0E" w:rsidP="00CB4521">
      <w:pPr>
        <w:spacing w:after="0" w:line="360" w:lineRule="auto"/>
        <w:rPr>
          <w:rFonts w:ascii="Times New Roman" w:hAnsi="Times New Roman" w:cs="Times New Roman"/>
          <w:sz w:val="24"/>
          <w:szCs w:val="24"/>
        </w:rPr>
      </w:pPr>
    </w:p>
    <w:p w:rsidR="009F7D0E" w:rsidRDefault="009F7D0E" w:rsidP="00CB4521">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Fontos és alkalmazandó elveknek tartom az alábbiakat</w:t>
      </w:r>
      <w:r w:rsidR="00FF058E">
        <w:rPr>
          <w:rFonts w:ascii="Times New Roman" w:hAnsi="Times New Roman" w:cs="Times New Roman"/>
          <w:sz w:val="24"/>
          <w:szCs w:val="24"/>
        </w:rPr>
        <w:t>:</w:t>
      </w:r>
    </w:p>
    <w:p w:rsidR="00FF058E" w:rsidRDefault="00FF058E" w:rsidP="00CB4521">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törvényesség és a szakmaiság magas fokú alkalmazása</w:t>
      </w:r>
    </w:p>
    <w:p w:rsidR="00FF058E" w:rsidRDefault="00FF058E" w:rsidP="00CB4521">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az alapvető emberi értékek, normák védelme</w:t>
      </w:r>
    </w:p>
    <w:p w:rsidR="00FF058E" w:rsidRDefault="00FF058E" w:rsidP="00CB4521">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együttműködés a diák életének főbb szereplőivel</w:t>
      </w:r>
    </w:p>
    <w:p w:rsidR="00FF058E" w:rsidRDefault="00FF058E" w:rsidP="00CB4521">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nemzeti, etnikai és vallási értékek védelme</w:t>
      </w:r>
    </w:p>
    <w:p w:rsidR="00FF058E" w:rsidRDefault="00FF058E" w:rsidP="00CB4521">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 diákok hosszú távú érdekeinek szem előtt tartása</w:t>
      </w:r>
    </w:p>
    <w:p w:rsidR="00FF058E" w:rsidRDefault="00FF058E" w:rsidP="00CB4521">
      <w:pPr>
        <w:spacing w:after="0" w:line="360" w:lineRule="auto"/>
        <w:rPr>
          <w:rFonts w:ascii="Times New Roman" w:hAnsi="Times New Roman" w:cs="Times New Roman"/>
          <w:sz w:val="24"/>
          <w:szCs w:val="24"/>
        </w:rPr>
      </w:pPr>
    </w:p>
    <w:p w:rsidR="00FF058E" w:rsidRDefault="00FF058E" w:rsidP="00CB452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 kollégiumban eltöltött tizenkét évem alatt (melyből majd két évig a Radnóti Kollégium munkaközösség-vezetője voltam) bebizonyosodott számomra, hogy az a fajta pedagógiai szemlélet, melyet magamban hordozok, s azok a hatások, melyek munkahelyemen értek, alkalmassá tesznek arra, hogy pozitív értékeinket </w:t>
      </w:r>
      <w:proofErr w:type="spellStart"/>
      <w:r>
        <w:rPr>
          <w:rFonts w:ascii="Times New Roman" w:hAnsi="Times New Roman" w:cs="Times New Roman"/>
          <w:sz w:val="24"/>
          <w:szCs w:val="24"/>
        </w:rPr>
        <w:t>továbbvíve</w:t>
      </w:r>
      <w:proofErr w:type="spellEnd"/>
      <w:r>
        <w:rPr>
          <w:rFonts w:ascii="Times New Roman" w:hAnsi="Times New Roman" w:cs="Times New Roman"/>
          <w:sz w:val="24"/>
          <w:szCs w:val="24"/>
        </w:rPr>
        <w:t>, egy szakmailag és emberileg magas fokú értékrendszert valósíthassak meg.</w:t>
      </w:r>
    </w:p>
    <w:p w:rsidR="00FF058E" w:rsidRDefault="00FF058E" w:rsidP="00CB4521">
      <w:pPr>
        <w:spacing w:after="0" w:line="360" w:lineRule="auto"/>
        <w:ind w:firstLine="426"/>
        <w:jc w:val="both"/>
        <w:rPr>
          <w:rFonts w:ascii="Times New Roman" w:hAnsi="Times New Roman" w:cs="Times New Roman"/>
          <w:sz w:val="24"/>
          <w:szCs w:val="24"/>
        </w:rPr>
      </w:pPr>
    </w:p>
    <w:p w:rsidR="00FF058E" w:rsidRDefault="00FF058E" w:rsidP="00CB452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Az intézményünk által befogadott diákok között magas a szociálisan hátrányos helyzetűek aránya. A törvényi előírások és lehetőségeink szerint minden jelentkező diákot felveszünk a kollégiumba. Alapvető elvárásaink között a tankötelezettségi előírások teljesítése mellett a társas együttélés szabályainak betartása is szerepel.</w:t>
      </w:r>
    </w:p>
    <w:p w:rsidR="00FF058E" w:rsidRDefault="00FF058E" w:rsidP="00CB452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Kollégiumunk nem az elitképzés helyszíne, hanem egy befogadó és pozitív értékeket képviselő intézmény, mely az iskolai munka segítése mellett a valódi, szeretetteljes otthon körülményeit szándékozik biztosítani lakói számára.</w:t>
      </w:r>
    </w:p>
    <w:p w:rsidR="00FF058E" w:rsidRDefault="00FF058E" w:rsidP="00CB452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Nevelőink feladata olyan foglalkozási formák biztosítása, melyek csökkenthetik a szociális különbségeket, ugyanakkor lehetőséget nyújtanak a tehetséggondozásra is. Ezeket a célokat alkotó tevékenységgel, testmozgással és egyéni törődéssel kívánjuk elérni.</w:t>
      </w:r>
    </w:p>
    <w:p w:rsidR="00853DA0" w:rsidRDefault="00853DA0" w:rsidP="00CB452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 kötelező évfolyam foglalkozások pontos tartalmát évről évre aktualizáljuk, ismereteinket folyamatosan bővítjük, és a rendelkezésünkre álló műszaki-informatikai, valamit kapcsolati lehetőségeink felhasználásával végezzük.</w:t>
      </w:r>
    </w:p>
    <w:p w:rsidR="00853DA0" w:rsidRDefault="00853DA0" w:rsidP="00CB452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Szabadon választható foglalkozásaink listája minden évben diákjaink igényeinek figyelembe vételével készül el. Ezek a foglalkozások biztosítják a differenciált és egyéni </w:t>
      </w:r>
      <w:r>
        <w:rPr>
          <w:rFonts w:ascii="Times New Roman" w:hAnsi="Times New Roman" w:cs="Times New Roman"/>
          <w:sz w:val="24"/>
          <w:szCs w:val="24"/>
        </w:rPr>
        <w:lastRenderedPageBreak/>
        <w:t>képességfejlesztést, az ismeretekbe ágyazott készség- és képességfejlesztést, valamint az integrált és képesség kibontakoztató programok eleminek alkalmazását.</w:t>
      </w:r>
    </w:p>
    <w:p w:rsidR="00853DA0" w:rsidRDefault="00853DA0" w:rsidP="00CB4521">
      <w:pPr>
        <w:spacing w:after="0" w:line="360" w:lineRule="auto"/>
        <w:ind w:firstLine="426"/>
        <w:jc w:val="both"/>
        <w:rPr>
          <w:rFonts w:ascii="Times New Roman" w:hAnsi="Times New Roman" w:cs="Times New Roman"/>
          <w:sz w:val="24"/>
          <w:szCs w:val="24"/>
        </w:rPr>
      </w:pPr>
    </w:p>
    <w:p w:rsidR="00853DA0" w:rsidRDefault="00853DA0" w:rsidP="00CB452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Törekedni fogok arra, hogy:</w:t>
      </w:r>
    </w:p>
    <w:p w:rsidR="00853DA0" w:rsidRDefault="00853DA0" w:rsidP="00CB4521">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tagintézmény hosszú távon alkalmas legyen a különböző szociális és intellektuális háttérrel rendelkező, eltérő fejlettségi szintű gyermekek nevelésére, oktatásuk segítésére</w:t>
      </w:r>
    </w:p>
    <w:p w:rsidR="00853DA0" w:rsidRDefault="00853DA0" w:rsidP="00CB4521">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csökkenjenek a szociális különbségek</w:t>
      </w:r>
    </w:p>
    <w:p w:rsidR="00853DA0" w:rsidRDefault="00853DA0" w:rsidP="00CB4521">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segítsük az iskolákat a lemorzsolódó és évfolyam ismétlő diákok számának csökkentésében</w:t>
      </w:r>
    </w:p>
    <w:p w:rsidR="00853DA0" w:rsidRDefault="00853DA0" w:rsidP="00CB4521">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általunk kínált szolgáltatások színvonalával elnyerjük a kollégium használóinak bizalmát, partnereink és a fenntartó megbecsülését</w:t>
      </w:r>
      <w:r w:rsidR="00873F3E">
        <w:rPr>
          <w:rFonts w:ascii="Times New Roman" w:hAnsi="Times New Roman" w:cs="Times New Roman"/>
          <w:sz w:val="24"/>
          <w:szCs w:val="24"/>
        </w:rPr>
        <w:t>.</w:t>
      </w:r>
    </w:p>
    <w:p w:rsidR="00853DA0" w:rsidRDefault="00853DA0" w:rsidP="00CB4521">
      <w:pPr>
        <w:spacing w:after="0" w:line="360" w:lineRule="auto"/>
        <w:rPr>
          <w:rFonts w:ascii="Times New Roman" w:hAnsi="Times New Roman" w:cs="Times New Roman"/>
          <w:sz w:val="24"/>
          <w:szCs w:val="24"/>
        </w:rPr>
      </w:pPr>
    </w:p>
    <w:p w:rsidR="00853DA0" w:rsidRDefault="00853DA0"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Fontosnak tartom az innovatív fejlődést, továbbra is ki szeretnénk használni minden olyan pályázati lehetőséget, mely: </w:t>
      </w:r>
    </w:p>
    <w:p w:rsidR="00853DA0" w:rsidRDefault="00853DA0" w:rsidP="00CB4521">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kollégium fejlesztéséhez</w:t>
      </w:r>
    </w:p>
    <w:p w:rsidR="00853DA0" w:rsidRDefault="00853DA0" w:rsidP="00CB4521">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tanulóink mindennapjainak színesebbé tételéhez</w:t>
      </w:r>
    </w:p>
    <w:p w:rsidR="00853DA0" w:rsidRDefault="00873F3E" w:rsidP="00CB4521">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pedagógusaink módszertani megújulásához vezet.</w:t>
      </w:r>
    </w:p>
    <w:p w:rsidR="00873F3E" w:rsidRDefault="00873F3E" w:rsidP="00641C25">
      <w:pPr>
        <w:rPr>
          <w:rFonts w:ascii="Times New Roman" w:hAnsi="Times New Roman" w:cs="Times New Roman"/>
          <w:sz w:val="24"/>
          <w:szCs w:val="24"/>
        </w:rPr>
      </w:pPr>
      <w:r>
        <w:rPr>
          <w:rFonts w:ascii="Times New Roman" w:hAnsi="Times New Roman" w:cs="Times New Roman"/>
          <w:sz w:val="24"/>
          <w:szCs w:val="24"/>
        </w:rPr>
        <w:br w:type="page"/>
      </w:r>
    </w:p>
    <w:p w:rsidR="00873F3E" w:rsidRDefault="00873F3E" w:rsidP="00CB45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II.2. Küldetésnyilatkozat</w:t>
      </w:r>
    </w:p>
    <w:p w:rsidR="00873F3E" w:rsidRDefault="00873F3E" w:rsidP="00CB4521">
      <w:pPr>
        <w:spacing w:after="0" w:line="360" w:lineRule="auto"/>
        <w:jc w:val="both"/>
        <w:rPr>
          <w:rFonts w:ascii="Times New Roman" w:hAnsi="Times New Roman" w:cs="Times New Roman"/>
          <w:sz w:val="24"/>
          <w:szCs w:val="24"/>
        </w:rPr>
      </w:pPr>
    </w:p>
    <w:p w:rsidR="00873F3E" w:rsidRDefault="00873F3E" w:rsidP="00CB452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 kollégium, amelynek vezetésére pályázatomban jelentkezek, az első munkahelyem</w:t>
      </w:r>
      <w:r w:rsidR="00093306">
        <w:rPr>
          <w:rFonts w:ascii="Times New Roman" w:hAnsi="Times New Roman" w:cs="Times New Roman"/>
          <w:sz w:val="24"/>
          <w:szCs w:val="24"/>
        </w:rPr>
        <w:t>. Az egyetem elvégzése óta ért pedagógiai, szakmai hatások összességét itt szívtam magamba, itt váltam igazán pedagógussá, az intézmény gyermekközpontú, értékteremtő szemlélete itt vált személyiségem részévé.</w:t>
      </w:r>
    </w:p>
    <w:p w:rsidR="00093306" w:rsidRDefault="00093306" w:rsidP="00CB452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Épp ezen okok miatt vonzó számomra a feladat, és mert ismerem azokat a személyeket, körülményeket, akiktől, amiktől oly sokat kaptam. Izgalommal és lelkesedéssel várom, hogy a lehetőség megadasson számomra, hogy megvalósíthassam azokat az elgondolásokat, amiket éppen ebben a kollégiumban dolgozva fogalmaztam meg magamban.</w:t>
      </w:r>
    </w:p>
    <w:p w:rsidR="00093306" w:rsidRDefault="00093306" w:rsidP="00CB4521">
      <w:pPr>
        <w:spacing w:after="0" w:line="360" w:lineRule="auto"/>
        <w:ind w:firstLine="426"/>
        <w:jc w:val="both"/>
        <w:rPr>
          <w:rFonts w:ascii="Times New Roman" w:hAnsi="Times New Roman" w:cs="Times New Roman"/>
          <w:sz w:val="24"/>
          <w:szCs w:val="24"/>
        </w:rPr>
      </w:pPr>
    </w:p>
    <w:p w:rsidR="00093306" w:rsidRDefault="00093306"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 Jelky András Szakközépiskola Szakiskola és Kollégium Kollégiumának vezetésének legfontosabb feladata a városba érkező középiskolás diákok lakhatásának biztosítása.</w:t>
      </w:r>
    </w:p>
    <w:p w:rsidR="00093306" w:rsidRDefault="00093306"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 sajátosságokat figyelembe véve a hatékony oktató-nevelő munka csak nyugodt, kiegyensúlyozott feltételek mellett, világosan meghatározott célokkal, kulturált és esztétikus környezetben valósítható meg.</w:t>
      </w:r>
    </w:p>
    <w:p w:rsidR="00093306" w:rsidRDefault="00093306"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Az új kollégisták számára a legfőbb nehézséget a biztonságot nyújtó otthoni környezetből való kiszakadás jelenti. A kollégiummal szembeni elvárása a családoknak abból az igényéből fakad, hogy biztonságos, otthonos légkört biztosítva adjunk lehetőséget a közösségi együttélésre, alakítsuk ki a felnőtté váláshoz, a munkába álláshoz szükséges önállóságot, és az együttélés szabályainak megtanítása mellett a felelősségvállalásra is neveljük ránk bízott gyermekeiket.</w:t>
      </w:r>
    </w:p>
    <w:p w:rsidR="00093306" w:rsidRDefault="00093306" w:rsidP="00CB4521">
      <w:pPr>
        <w:spacing w:after="0" w:line="360" w:lineRule="auto"/>
        <w:ind w:firstLine="284"/>
        <w:jc w:val="both"/>
        <w:rPr>
          <w:rFonts w:ascii="Times New Roman" w:hAnsi="Times New Roman" w:cs="Times New Roman"/>
          <w:sz w:val="24"/>
          <w:szCs w:val="24"/>
        </w:rPr>
      </w:pPr>
    </w:p>
    <w:p w:rsidR="00093306" w:rsidRDefault="00093306"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 kollégiumban folyó oktató-nevelő munka célja, hogy a társadalmi és helyi igényeknek egyaránt megfeleljen</w:t>
      </w:r>
      <w:r w:rsidR="00B86F70">
        <w:rPr>
          <w:rFonts w:ascii="Times New Roman" w:hAnsi="Times New Roman" w:cs="Times New Roman"/>
          <w:sz w:val="24"/>
          <w:szCs w:val="24"/>
        </w:rPr>
        <w:t>, ennek érdekében folyamatos önértékelésen alapuló tevékenységet folytasson. Amennyiben intézményünk az elvárásoknak eleget tesz, úgy joggal számíthatunk arra, hogy a szülők nyugodtabban engedik el otthonról gyermekeiket.</w:t>
      </w:r>
    </w:p>
    <w:p w:rsidR="00B86F70" w:rsidRDefault="00B86F70" w:rsidP="00CB4521">
      <w:pPr>
        <w:spacing w:after="0" w:line="360" w:lineRule="auto"/>
        <w:ind w:firstLine="284"/>
        <w:jc w:val="both"/>
        <w:rPr>
          <w:rFonts w:ascii="Times New Roman" w:hAnsi="Times New Roman" w:cs="Times New Roman"/>
          <w:sz w:val="24"/>
          <w:szCs w:val="24"/>
        </w:rPr>
      </w:pPr>
    </w:p>
    <w:p w:rsidR="00B86F70" w:rsidRDefault="00B86F70"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 kollégium sikeressége a város iskoláinak is alapvető fontosságú, hiszen egyrészt a más településekről érkező diákok alkotják tanuló létszámaik jelentős részét, másrészt a biztonságot kínáló és segítséget nyújtó családias háttér a jó iskolai eredmények szempontjából is alapvető fontossággal bír.</w:t>
      </w:r>
    </w:p>
    <w:p w:rsidR="00B86F70" w:rsidRDefault="00B86F70" w:rsidP="00093306">
      <w:pPr>
        <w:spacing w:after="0" w:line="360" w:lineRule="auto"/>
        <w:ind w:firstLine="284"/>
        <w:rPr>
          <w:rFonts w:ascii="Times New Roman" w:hAnsi="Times New Roman" w:cs="Times New Roman"/>
          <w:sz w:val="24"/>
          <w:szCs w:val="24"/>
        </w:rPr>
      </w:pPr>
    </w:p>
    <w:p w:rsidR="00B86F70" w:rsidRDefault="00B86F70"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Növekszik az olyan tulajdonságoknak a fontossága, mint a megbízhatóság, kiszámíthatóság, kreativitás, gyors helyzetfelismerés. Mindezek előtérbe helyezésével kívánok hozzájárulni a tagintézmény sikerességéhez.</w:t>
      </w:r>
    </w:p>
    <w:p w:rsidR="00B86F70" w:rsidRDefault="00B86F70" w:rsidP="00CB4521">
      <w:pPr>
        <w:spacing w:after="0" w:line="360" w:lineRule="auto"/>
        <w:ind w:firstLine="284"/>
        <w:jc w:val="both"/>
        <w:rPr>
          <w:rFonts w:ascii="Times New Roman" w:hAnsi="Times New Roman" w:cs="Times New Roman"/>
          <w:sz w:val="24"/>
          <w:szCs w:val="24"/>
        </w:rPr>
      </w:pPr>
    </w:p>
    <w:p w:rsidR="00B86F70" w:rsidRDefault="00B86F70"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 különböző nemzetközi felmérések tanulsága szerint a magyar közoktatás egyik jellemzője, hogy bár a tanulók nagy mennyiségű ismeretanyagot sajátítanak el, de ezt a tudást csak kevéssé tudják alkalmazni. Vezetői munkám egyik fő célja az lesz, hogy a kompetenciafejlesztésben segítsük diákjaink iskoláit.</w:t>
      </w:r>
    </w:p>
    <w:p w:rsidR="00B86F70" w:rsidRDefault="00B86F70" w:rsidP="00CB4521">
      <w:pPr>
        <w:spacing w:after="0" w:line="360" w:lineRule="auto"/>
        <w:ind w:firstLine="284"/>
        <w:jc w:val="both"/>
        <w:rPr>
          <w:rFonts w:ascii="Times New Roman" w:hAnsi="Times New Roman" w:cs="Times New Roman"/>
          <w:sz w:val="24"/>
          <w:szCs w:val="24"/>
        </w:rPr>
      </w:pPr>
    </w:p>
    <w:p w:rsidR="00B86F70" w:rsidRDefault="00B86F70"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 hátrányos helyzetű és veszélyeztetett tanulók beilleszkedésének segítése nagy fontossággal bír a kollégiumi munkában. Az elbocsátó környezet változatossága, a hátrányok kezelése kiemelt feladatunk, ezért jelentős hangsúlyt kell fektetni az ifjúságvédelemre. </w:t>
      </w:r>
    </w:p>
    <w:p w:rsidR="00B86F70" w:rsidRDefault="00B86F70"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Az esélyegyenlőség megteremtése az együttnevelésben rejlik. Hangsúlyos pedagógiai törekvésünk a kölcsönösségre, az empátiára nevelés.</w:t>
      </w:r>
    </w:p>
    <w:p w:rsidR="002A46C2" w:rsidRDefault="002A46C2" w:rsidP="00CB4521">
      <w:pPr>
        <w:spacing w:after="0" w:line="360" w:lineRule="auto"/>
        <w:ind w:firstLine="284"/>
        <w:jc w:val="both"/>
        <w:rPr>
          <w:rFonts w:ascii="Times New Roman" w:hAnsi="Times New Roman" w:cs="Times New Roman"/>
          <w:sz w:val="24"/>
          <w:szCs w:val="24"/>
        </w:rPr>
      </w:pPr>
    </w:p>
    <w:p w:rsidR="002A46C2" w:rsidRDefault="002A46C2"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 kollégium több évtizeden át képviselt szellemiségét továbbörökítve fontos a tagintézmény hagyományőrző tevékenysége. Ennek fontos eleme, az intézményi hagyományok mellett, a hon- és népismeret, szokásaink és kultúránk megismerése. Diákjaink foglalkozások keretében, de a mindennapokban is magukba szívhatják a szülőföld szeretetét, a család, a munka és a tisztesség megbecsülését.</w:t>
      </w:r>
    </w:p>
    <w:p w:rsidR="002A46C2" w:rsidRDefault="002A46C2" w:rsidP="00CB4521">
      <w:pPr>
        <w:spacing w:after="0" w:line="360" w:lineRule="auto"/>
        <w:ind w:firstLine="284"/>
        <w:jc w:val="both"/>
        <w:rPr>
          <w:rFonts w:ascii="Times New Roman" w:hAnsi="Times New Roman" w:cs="Times New Roman"/>
          <w:sz w:val="24"/>
          <w:szCs w:val="24"/>
        </w:rPr>
      </w:pPr>
    </w:p>
    <w:p w:rsidR="002A46C2" w:rsidRDefault="002A46C2"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Az egészséges életmódra nevelés, az egészséges környezet iránti igény felébresztése elengedhetetlen. Intézményünk törekszik arra, hogy programjaival, mindennapjaival ezt az igény felébressze és kielégítse.</w:t>
      </w:r>
    </w:p>
    <w:p w:rsidR="002A46C2" w:rsidRDefault="002A46C2">
      <w:pPr>
        <w:rPr>
          <w:rFonts w:ascii="Times New Roman" w:hAnsi="Times New Roman" w:cs="Times New Roman"/>
          <w:sz w:val="24"/>
          <w:szCs w:val="24"/>
        </w:rPr>
      </w:pPr>
      <w:r>
        <w:rPr>
          <w:rFonts w:ascii="Times New Roman" w:hAnsi="Times New Roman" w:cs="Times New Roman"/>
          <w:sz w:val="24"/>
          <w:szCs w:val="24"/>
        </w:rPr>
        <w:br w:type="page"/>
      </w:r>
    </w:p>
    <w:p w:rsidR="002A46C2" w:rsidRDefault="002A46C2" w:rsidP="00093306">
      <w:pPr>
        <w:spacing w:after="0" w:line="360" w:lineRule="auto"/>
        <w:ind w:firstLine="284"/>
        <w:rPr>
          <w:rFonts w:ascii="Times New Roman" w:hAnsi="Times New Roman" w:cs="Times New Roman"/>
          <w:sz w:val="24"/>
          <w:szCs w:val="24"/>
        </w:rPr>
      </w:pPr>
    </w:p>
    <w:p w:rsidR="002A46C2" w:rsidRDefault="002A46C2" w:rsidP="002A46C2">
      <w:pPr>
        <w:pStyle w:val="Listaszerbekezds"/>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HELYZETELEMZÉS – FEJLESZTÉSI TERV</w:t>
      </w:r>
    </w:p>
    <w:p w:rsidR="002A46C2" w:rsidRDefault="002A46C2" w:rsidP="002A46C2">
      <w:pPr>
        <w:spacing w:after="0" w:line="360" w:lineRule="auto"/>
        <w:ind w:left="426"/>
        <w:rPr>
          <w:rFonts w:ascii="Times New Roman" w:hAnsi="Times New Roman" w:cs="Times New Roman"/>
          <w:sz w:val="24"/>
          <w:szCs w:val="24"/>
        </w:rPr>
      </w:pPr>
    </w:p>
    <w:p w:rsidR="002A46C2" w:rsidRDefault="002A46C2" w:rsidP="00CB452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III.1. A tagintézmény bemutatása</w:t>
      </w:r>
    </w:p>
    <w:p w:rsidR="002A46C2" w:rsidRDefault="002A46C2" w:rsidP="00CB4521">
      <w:pPr>
        <w:spacing w:after="0" w:line="360" w:lineRule="auto"/>
        <w:ind w:firstLine="426"/>
        <w:jc w:val="both"/>
        <w:rPr>
          <w:rFonts w:ascii="Times New Roman" w:hAnsi="Times New Roman" w:cs="Times New Roman"/>
          <w:sz w:val="24"/>
          <w:szCs w:val="24"/>
        </w:rPr>
      </w:pPr>
    </w:p>
    <w:p w:rsidR="002A46C2" w:rsidRDefault="002A46C2"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Baja Város Képviselőtestülete 2000. július 1-jei hatállyal összevonta településünk önkormányzati fenntartású kollégiumait, és átadta működtetésre a ma Jelky András Szakközépiskola Szakiskola és Kollégium néven működő oktatási intézménynek.</w:t>
      </w:r>
    </w:p>
    <w:p w:rsidR="002A46C2" w:rsidRDefault="002A46C2"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Az iskolavezetés a két épületből álló kollégiumot tagintézményként működteti, melyben öt bajai középiskola diákjainak elhelyezéséről és neveléséről gondoskodik.</w:t>
      </w:r>
    </w:p>
    <w:p w:rsidR="002A46C2" w:rsidRDefault="002A46C2"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 kollégium közös igazgatású köznevelési intézmény részeként működő, szakmai és szervezeti tekintetben is önálló kollégiumi szervezeti egység.</w:t>
      </w:r>
    </w:p>
    <w:p w:rsidR="002A46C2" w:rsidRDefault="002A46C2" w:rsidP="00CB4521">
      <w:pPr>
        <w:spacing w:after="0" w:line="360" w:lineRule="auto"/>
        <w:ind w:firstLine="284"/>
        <w:jc w:val="both"/>
        <w:rPr>
          <w:rFonts w:ascii="Times New Roman" w:hAnsi="Times New Roman" w:cs="Times New Roman"/>
          <w:sz w:val="24"/>
          <w:szCs w:val="24"/>
        </w:rPr>
      </w:pPr>
    </w:p>
    <w:p w:rsidR="002A46C2" w:rsidRDefault="00E675A5"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 kollégium neve: </w:t>
      </w:r>
      <w:r w:rsidR="002A46C2">
        <w:rPr>
          <w:rFonts w:ascii="Times New Roman" w:hAnsi="Times New Roman" w:cs="Times New Roman"/>
          <w:sz w:val="24"/>
          <w:szCs w:val="24"/>
        </w:rPr>
        <w:t>Jelky András Szakközépiskola Szakiskola és Kollégium Kollégiuma</w:t>
      </w:r>
    </w:p>
    <w:p w:rsidR="00E675A5" w:rsidRDefault="00E675A5" w:rsidP="00CB4521">
      <w:pPr>
        <w:spacing w:after="0" w:line="360" w:lineRule="auto"/>
        <w:ind w:firstLine="284"/>
        <w:jc w:val="both"/>
        <w:rPr>
          <w:rFonts w:ascii="Times New Roman" w:hAnsi="Times New Roman" w:cs="Times New Roman"/>
          <w:sz w:val="24"/>
          <w:szCs w:val="24"/>
        </w:rPr>
      </w:pPr>
    </w:p>
    <w:p w:rsidR="00E675A5" w:rsidRDefault="00E675A5" w:rsidP="009E007D">
      <w:pPr>
        <w:tabs>
          <w:tab w:val="left" w:pos="1985"/>
          <w:tab w:val="left" w:pos="2127"/>
        </w:tabs>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Épületeink: </w:t>
      </w:r>
      <w:r>
        <w:rPr>
          <w:rFonts w:ascii="Times New Roman" w:hAnsi="Times New Roman" w:cs="Times New Roman"/>
          <w:sz w:val="24"/>
          <w:szCs w:val="24"/>
        </w:rPr>
        <w:tab/>
      </w:r>
      <w:r w:rsidR="009E007D">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épület: </w:t>
      </w:r>
      <w:r>
        <w:rPr>
          <w:rFonts w:ascii="Times New Roman" w:hAnsi="Times New Roman" w:cs="Times New Roman"/>
          <w:sz w:val="24"/>
          <w:szCs w:val="24"/>
        </w:rPr>
        <w:tab/>
        <w:t>Radnóti Miklós Kollégium</w:t>
      </w:r>
    </w:p>
    <w:p w:rsidR="00E675A5" w:rsidRDefault="00E675A5" w:rsidP="002A46C2">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6500-Baja, Petőfi-sziget 2.</w:t>
      </w:r>
    </w:p>
    <w:p w:rsidR="00E675A5" w:rsidRDefault="00E675A5" w:rsidP="002A46C2">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Tel/fax: 06/79-521-090</w:t>
      </w:r>
    </w:p>
    <w:p w:rsidR="00E675A5" w:rsidRDefault="00E675A5" w:rsidP="002A46C2">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épület:</w:t>
      </w:r>
      <w:r>
        <w:rPr>
          <w:rFonts w:ascii="Times New Roman" w:hAnsi="Times New Roman" w:cs="Times New Roman"/>
          <w:sz w:val="24"/>
          <w:szCs w:val="24"/>
        </w:rPr>
        <w:tab/>
        <w:t>Zrínyi Ilona Kollégium</w:t>
      </w:r>
    </w:p>
    <w:p w:rsidR="00E675A5" w:rsidRDefault="00E675A5" w:rsidP="002A46C2">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6500-Baja, Szenes u. 12.</w:t>
      </w:r>
    </w:p>
    <w:p w:rsidR="00E675A5" w:rsidRDefault="00E675A5" w:rsidP="002A46C2">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Tel/fax: 06/79-420-791</w:t>
      </w:r>
    </w:p>
    <w:p w:rsidR="00E675A5" w:rsidRDefault="00E675A5" w:rsidP="002A46C2">
      <w:pPr>
        <w:spacing w:after="0" w:line="360" w:lineRule="auto"/>
        <w:ind w:firstLine="284"/>
        <w:rPr>
          <w:rFonts w:ascii="Times New Roman" w:hAnsi="Times New Roman" w:cs="Times New Roman"/>
          <w:sz w:val="24"/>
          <w:szCs w:val="24"/>
        </w:rPr>
      </w:pPr>
    </w:p>
    <w:p w:rsidR="00E675A5" w:rsidRDefault="00E675A5"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 két épület befogadóképessége pontosan háromszáz fő. Ebből a Radnóti Kollégium 184 férőhellyel bír, míg a Zrínyi Kollégium 116 fő befogadására alkalmas.</w:t>
      </w:r>
    </w:p>
    <w:p w:rsidR="00E675A5" w:rsidRDefault="00E675A5"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Tanulóink életkora tizenkettő és huszonhárom év között van.</w:t>
      </w:r>
    </w:p>
    <w:p w:rsidR="00E675A5" w:rsidRDefault="00E675A5"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 Radnóti Kollégium koedukált, míg a Zrínyi Kollégium jelenleg egynemű, és lányok lakják.</w:t>
      </w:r>
    </w:p>
    <w:p w:rsidR="00E675A5" w:rsidRDefault="00E675A5"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Diákjaink négy iskolatípusból (szakiskola, szakképző iskola, szakközépiskola és gimnázium) kerülnek ki.</w:t>
      </w:r>
    </w:p>
    <w:p w:rsidR="00E675A5" w:rsidRDefault="00E675A5">
      <w:pPr>
        <w:rPr>
          <w:rFonts w:ascii="Times New Roman" w:hAnsi="Times New Roman" w:cs="Times New Roman"/>
          <w:sz w:val="24"/>
          <w:szCs w:val="24"/>
        </w:rPr>
      </w:pPr>
      <w:r>
        <w:rPr>
          <w:rFonts w:ascii="Times New Roman" w:hAnsi="Times New Roman" w:cs="Times New Roman"/>
          <w:sz w:val="24"/>
          <w:szCs w:val="24"/>
        </w:rPr>
        <w:br w:type="page"/>
      </w:r>
    </w:p>
    <w:p w:rsidR="00E675A5" w:rsidRDefault="00E675A5" w:rsidP="00CB452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A Radnóti és a Zrínyi Kollégium jellemzői:</w:t>
      </w:r>
    </w:p>
    <w:p w:rsidR="00333192" w:rsidRDefault="00333192" w:rsidP="00CB4521">
      <w:pPr>
        <w:spacing w:after="0" w:line="360" w:lineRule="auto"/>
        <w:ind w:firstLine="284"/>
        <w:jc w:val="both"/>
        <w:rPr>
          <w:rFonts w:ascii="Times New Roman" w:hAnsi="Times New Roman" w:cs="Times New Roman"/>
          <w:sz w:val="24"/>
          <w:szCs w:val="24"/>
        </w:rPr>
      </w:pPr>
    </w:p>
    <w:p w:rsidR="00E675A5" w:rsidRDefault="00E675A5" w:rsidP="00CB4521">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Radnóti Miklós Kollégium: </w:t>
      </w:r>
    </w:p>
    <w:p w:rsidR="00E675A5" w:rsidRDefault="00E675A5" w:rsidP="00CB4521">
      <w:pPr>
        <w:pStyle w:val="Listaszerbekezds"/>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Az épület Baja belvárosában, de mégis nyugodt, csendes környezetben, a Petőfi-szigeten épült. 1978. szeptember 1-jén adták át a diákságnak. </w:t>
      </w:r>
    </w:p>
    <w:p w:rsidR="00E675A5" w:rsidRDefault="00333192" w:rsidP="00CB4521">
      <w:pPr>
        <w:pStyle w:val="Listaszerbekezds"/>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Az épület több</w:t>
      </w:r>
      <w:r w:rsidR="00E675A5">
        <w:rPr>
          <w:rFonts w:ascii="Times New Roman" w:hAnsi="Times New Roman" w:cs="Times New Roman"/>
          <w:sz w:val="24"/>
          <w:szCs w:val="24"/>
        </w:rPr>
        <w:t>szintes, belső elrendezése speciális, direkt kollégiumnak épült.</w:t>
      </w:r>
      <w:r>
        <w:rPr>
          <w:rFonts w:ascii="Times New Roman" w:hAnsi="Times New Roman" w:cs="Times New Roman"/>
          <w:sz w:val="24"/>
          <w:szCs w:val="24"/>
        </w:rPr>
        <w:t xml:space="preserve"> Földszintjén helyezkednek el a tanári használatú helyiségek, a porta, az aula, a kazánház, a könyvtár, az informatikai terem, valamit a </w:t>
      </w:r>
      <w:proofErr w:type="spellStart"/>
      <w:r>
        <w:rPr>
          <w:rFonts w:ascii="Times New Roman" w:hAnsi="Times New Roman" w:cs="Times New Roman"/>
          <w:sz w:val="24"/>
          <w:szCs w:val="24"/>
        </w:rPr>
        <w:t>Baja-Marketing</w:t>
      </w:r>
      <w:proofErr w:type="spellEnd"/>
      <w:r>
        <w:rPr>
          <w:rFonts w:ascii="Times New Roman" w:hAnsi="Times New Roman" w:cs="Times New Roman"/>
          <w:sz w:val="24"/>
          <w:szCs w:val="24"/>
        </w:rPr>
        <w:t xml:space="preserve"> KFT. </w:t>
      </w:r>
      <w:proofErr w:type="gramStart"/>
      <w:r>
        <w:rPr>
          <w:rFonts w:ascii="Times New Roman" w:hAnsi="Times New Roman" w:cs="Times New Roman"/>
          <w:sz w:val="24"/>
          <w:szCs w:val="24"/>
        </w:rPr>
        <w:t>által</w:t>
      </w:r>
      <w:proofErr w:type="gramEnd"/>
      <w:r>
        <w:rPr>
          <w:rFonts w:ascii="Times New Roman" w:hAnsi="Times New Roman" w:cs="Times New Roman"/>
          <w:sz w:val="24"/>
          <w:szCs w:val="24"/>
        </w:rPr>
        <w:t xml:space="preserve"> működtetett konyha és a 120 fő kapacitású ebédlő.</w:t>
      </w:r>
    </w:p>
    <w:p w:rsidR="00333192" w:rsidRDefault="00333192" w:rsidP="00CB4521">
      <w:pPr>
        <w:pStyle w:val="Listaszerbekezds"/>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Könyvtárunk fejlesztésére nagy hangsúlyt fektetünk. Állománya jelenleg 2800 kötetes, és teljes mértékben biztosítja a tanuláshoz, kutatáshoz, önképzéshez és a szabadidő értékes eltöltéséhez a lehetőséget.</w:t>
      </w:r>
    </w:p>
    <w:p w:rsidR="00333192" w:rsidRDefault="00333192" w:rsidP="00CB4521">
      <w:pPr>
        <w:pStyle w:val="Listaszerbekezds"/>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Az emeletek adnak otthont a nyolc, egymástól elkülönülő tanuló- és lakóegységnek. Ezek az egységek hat darab négy ágyas szobát, kettő fürdőt és </w:t>
      </w:r>
      <w:proofErr w:type="spellStart"/>
      <w:r>
        <w:rPr>
          <w:rFonts w:ascii="Times New Roman" w:hAnsi="Times New Roman" w:cs="Times New Roman"/>
          <w:sz w:val="24"/>
          <w:szCs w:val="24"/>
        </w:rPr>
        <w:t>wc-t</w:t>
      </w:r>
      <w:proofErr w:type="spellEnd"/>
      <w:r>
        <w:rPr>
          <w:rFonts w:ascii="Times New Roman" w:hAnsi="Times New Roman" w:cs="Times New Roman"/>
          <w:sz w:val="24"/>
          <w:szCs w:val="24"/>
        </w:rPr>
        <w:t>, valamint egy, a tanulóegység diákjainak befogadására alkalmas tanulószobát foglalnak magukba.</w:t>
      </w:r>
    </w:p>
    <w:p w:rsidR="00333192" w:rsidRDefault="00333192" w:rsidP="00CB4521">
      <w:pPr>
        <w:pStyle w:val="Listaszerbekezds"/>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Mind az emeleten, mind a földszinten megfelelő méretű közösségi tér lett kialakítva a diákok számára, a közösségi programok, elfoglaltságok és a társas kapcsolatok helyszínéül.</w:t>
      </w:r>
    </w:p>
    <w:p w:rsidR="00333192" w:rsidRDefault="00333192" w:rsidP="00CB4521">
      <w:pPr>
        <w:pStyle w:val="Listaszerbekezds"/>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A kollégium udvara parknak is nevezhető, hisz a többfunkciós, betonozott sportpálya és a homokkal borított röplabda pálya csak elenyésző részét foglalja el a füvesített, fákkal teleültetett területnek.</w:t>
      </w:r>
    </w:p>
    <w:p w:rsidR="00333192" w:rsidRDefault="00333192" w:rsidP="00333192">
      <w:pPr>
        <w:spacing w:after="0" w:line="360" w:lineRule="auto"/>
        <w:rPr>
          <w:rFonts w:ascii="Times New Roman" w:hAnsi="Times New Roman" w:cs="Times New Roman"/>
          <w:sz w:val="24"/>
          <w:szCs w:val="24"/>
        </w:rPr>
      </w:pPr>
    </w:p>
    <w:p w:rsidR="00333192" w:rsidRDefault="00333192" w:rsidP="005B029C">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Zrínyi Ilona Kollégium:</w:t>
      </w:r>
    </w:p>
    <w:p w:rsidR="00333192" w:rsidRDefault="00361DE8" w:rsidP="005B029C">
      <w:pPr>
        <w:pStyle w:val="Listaszerbekezds"/>
        <w:spacing w:after="0" w:line="360" w:lineRule="auto"/>
        <w:ind w:left="786"/>
        <w:jc w:val="both"/>
        <w:rPr>
          <w:rFonts w:ascii="Times New Roman" w:hAnsi="Times New Roman" w:cs="Times New Roman"/>
          <w:sz w:val="24"/>
          <w:szCs w:val="24"/>
        </w:rPr>
      </w:pPr>
      <w:r>
        <w:rPr>
          <w:rFonts w:ascii="Times New Roman" w:hAnsi="Times New Roman" w:cs="Times New Roman"/>
          <w:sz w:val="24"/>
          <w:szCs w:val="24"/>
        </w:rPr>
        <w:t>Az 1985-ben elkészült épület egy többemeletes panelház, mely kollégiummá lett alakítva. Az épületben tizenhét lakóegység van, melyek egyenként kettő darab három ágyas lakószobát, egy fürdőszobát, egy mosdót és egy étkező helyiséget tartalmaznak. Az épület minden emeletén ki lett alakítva egy nagyobb méretű tanulószoba, melyet a diákok szabadidő eltöltésre is használni szoktak. Az épületben található két tanári szoba is, egy a földszinten, egy pedig a második emeleten. A földszinten helyezkedik el az egy időben kilenc fő kiszolgálására alkalmas számítástechnika terem, valamint egy edzőterem és egy nagyobb közösségi helyiség, ahol az épület saját rendezvényei kerülnek lebonyolításra. A Zrínyi Kollégium udvara sajnálatos módon egy betonozott parkoló némi zöld területtel, így a diákok gyakran a Radnóti Kollégiumba járnak át sportolni.</w:t>
      </w:r>
    </w:p>
    <w:p w:rsidR="008B25EA" w:rsidRPr="006D1C5C" w:rsidRDefault="001B45DB" w:rsidP="006D1C5C">
      <w:pPr>
        <w:pStyle w:val="Listaszerbekezds"/>
        <w:spacing w:after="0" w:line="360" w:lineRule="auto"/>
        <w:ind w:left="426"/>
        <w:rPr>
          <w:rFonts w:ascii="Times New Roman" w:hAnsi="Times New Roman" w:cs="Times New Roman"/>
          <w:sz w:val="24"/>
          <w:szCs w:val="24"/>
        </w:rPr>
      </w:pPr>
      <w:r>
        <w:rPr>
          <w:rFonts w:ascii="Times New Roman" w:hAnsi="Times New Roman" w:cs="Times New Roman"/>
          <w:sz w:val="24"/>
          <w:szCs w:val="24"/>
        </w:rPr>
        <w:lastRenderedPageBreak/>
        <w:t>A két kollégiumban található helyiségek felsorolása</w:t>
      </w:r>
      <w:r w:rsidR="008B25EA">
        <w:rPr>
          <w:rFonts w:ascii="Times New Roman" w:hAnsi="Times New Roman" w:cs="Times New Roman"/>
          <w:sz w:val="24"/>
          <w:szCs w:val="24"/>
        </w:rPr>
        <w:t>:</w:t>
      </w:r>
    </w:p>
    <w:tbl>
      <w:tblPr>
        <w:tblStyle w:val="Rcsostblzat"/>
        <w:tblW w:w="0" w:type="auto"/>
        <w:tblInd w:w="78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04"/>
        <w:gridCol w:w="2798"/>
        <w:gridCol w:w="2798"/>
      </w:tblGrid>
      <w:tr w:rsidR="006D1C5C" w:rsidRPr="006D1C5C" w:rsidTr="007621EA">
        <w:tc>
          <w:tcPr>
            <w:tcW w:w="2904" w:type="dxa"/>
            <w:tcBorders>
              <w:top w:val="single" w:sz="8" w:space="0" w:color="auto"/>
              <w:bottom w:val="single" w:sz="8" w:space="0" w:color="auto"/>
              <w:right w:val="single" w:sz="8" w:space="0" w:color="auto"/>
            </w:tcBorders>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HELYISÉGEK</w:t>
            </w:r>
          </w:p>
        </w:tc>
        <w:tc>
          <w:tcPr>
            <w:tcW w:w="2798" w:type="dxa"/>
            <w:tcBorders>
              <w:top w:val="single" w:sz="8" w:space="0" w:color="auto"/>
              <w:left w:val="single" w:sz="8" w:space="0" w:color="auto"/>
              <w:bottom w:val="single" w:sz="8" w:space="0" w:color="auto"/>
              <w:right w:val="single" w:sz="8" w:space="0" w:color="auto"/>
            </w:tcBorders>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Radnóti Miklós Kollégium</w:t>
            </w:r>
          </w:p>
        </w:tc>
        <w:tc>
          <w:tcPr>
            <w:tcW w:w="2798" w:type="dxa"/>
            <w:tcBorders>
              <w:top w:val="single" w:sz="8" w:space="0" w:color="auto"/>
              <w:left w:val="single" w:sz="8" w:space="0" w:color="auto"/>
              <w:bottom w:val="single" w:sz="8" w:space="0" w:color="auto"/>
            </w:tcBorders>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Zrínyi Ilona Kollégium</w:t>
            </w:r>
          </w:p>
        </w:tc>
      </w:tr>
      <w:tr w:rsidR="006D1C5C" w:rsidRPr="006D1C5C" w:rsidTr="007621EA">
        <w:tc>
          <w:tcPr>
            <w:tcW w:w="2904" w:type="dxa"/>
            <w:tcBorders>
              <w:top w:val="single" w:sz="8" w:space="0" w:color="auto"/>
            </w:tcBorders>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Tanulószoba</w:t>
            </w:r>
          </w:p>
        </w:tc>
        <w:tc>
          <w:tcPr>
            <w:tcW w:w="2798" w:type="dxa"/>
            <w:tcBorders>
              <w:top w:val="single" w:sz="8" w:space="0" w:color="auto"/>
            </w:tcBorders>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8</w:t>
            </w:r>
          </w:p>
        </w:tc>
        <w:tc>
          <w:tcPr>
            <w:tcW w:w="2798" w:type="dxa"/>
            <w:tcBorders>
              <w:top w:val="single" w:sz="8" w:space="0" w:color="auto"/>
            </w:tcBorders>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3</w:t>
            </w:r>
          </w:p>
        </w:tc>
      </w:tr>
      <w:tr w:rsidR="006D1C5C" w:rsidRPr="006D1C5C" w:rsidTr="007621EA">
        <w:tc>
          <w:tcPr>
            <w:tcW w:w="2904"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Számítástechnikai terem</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Testedző szoba</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Könyvtár</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r>
      <w:tr w:rsidR="006D1C5C" w:rsidRPr="006D1C5C" w:rsidTr="007621EA">
        <w:tc>
          <w:tcPr>
            <w:tcW w:w="2904"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Hálószoba, hálóterem</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46</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40</w:t>
            </w:r>
          </w:p>
        </w:tc>
      </w:tr>
      <w:tr w:rsidR="006D1C5C" w:rsidRPr="006D1C5C" w:rsidTr="007621EA">
        <w:tc>
          <w:tcPr>
            <w:tcW w:w="2904"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Stúdió</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Sportudvar</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r>
      <w:tr w:rsidR="006D1C5C" w:rsidRPr="006D1C5C" w:rsidTr="007621EA">
        <w:tc>
          <w:tcPr>
            <w:tcW w:w="2904"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Kollégiumvezetői iroda</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r>
      <w:tr w:rsidR="006D1C5C" w:rsidRPr="006D1C5C" w:rsidTr="007621EA">
        <w:tc>
          <w:tcPr>
            <w:tcW w:w="2904"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Nevelőtestületi szoba</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Ügyviteli helyiség</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r>
      <w:tr w:rsidR="006D1C5C" w:rsidRPr="006D1C5C" w:rsidTr="007621EA">
        <w:tc>
          <w:tcPr>
            <w:tcW w:w="2904"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Rendezvényterem</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8B25EA"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8500" w:type="dxa"/>
            <w:gridSpan w:val="3"/>
          </w:tcPr>
          <w:p w:rsidR="006D1C5C"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Kiszolgáló helyiségek</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Társalgó – látogató fogadó</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 aula</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 ebédlő</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Ügyeletes nevelői szoba</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2</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2</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Porta</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Betegszoba (elkülönítő)</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Ebédlő</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Főzőkonyha</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Melegítő konyha</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Tálaló-mosogató</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Teakonyha</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Tanulói vizesblokk</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16</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18</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 xml:space="preserve">Személyzeti </w:t>
            </w:r>
            <w:proofErr w:type="spellStart"/>
            <w:r w:rsidRPr="006D1C5C">
              <w:rPr>
                <w:rFonts w:ascii="Times New Roman" w:hAnsi="Times New Roman" w:cs="Times New Roman"/>
              </w:rPr>
              <w:t>wc</w:t>
            </w:r>
            <w:proofErr w:type="spellEnd"/>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2</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3</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 xml:space="preserve">Tanulói </w:t>
            </w:r>
            <w:proofErr w:type="spellStart"/>
            <w:r w:rsidRPr="006D1C5C">
              <w:rPr>
                <w:rFonts w:ascii="Times New Roman" w:hAnsi="Times New Roman" w:cs="Times New Roman"/>
              </w:rPr>
              <w:t>wc</w:t>
            </w:r>
            <w:proofErr w:type="spellEnd"/>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16</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24</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Mosléktároló</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Szárazáru raktár</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 xml:space="preserve">Földes </w:t>
            </w:r>
            <w:proofErr w:type="gramStart"/>
            <w:r w:rsidRPr="006D1C5C">
              <w:rPr>
                <w:rFonts w:ascii="Times New Roman" w:hAnsi="Times New Roman" w:cs="Times New Roman"/>
              </w:rPr>
              <w:t>áru raktár</w:t>
            </w:r>
            <w:proofErr w:type="gramEnd"/>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Karbantartó műhely</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Tisztítószer tároló</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Ágynemű raktár</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Mosókonyha</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Szárítóhelység</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0</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r w:rsidR="006D1C5C" w:rsidRPr="006D1C5C" w:rsidTr="007621EA">
        <w:tc>
          <w:tcPr>
            <w:tcW w:w="2904"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Szeméttároló</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c>
          <w:tcPr>
            <w:tcW w:w="2798" w:type="dxa"/>
          </w:tcPr>
          <w:p w:rsidR="008B25EA" w:rsidRPr="006D1C5C" w:rsidRDefault="006D1C5C" w:rsidP="00333192">
            <w:pPr>
              <w:pStyle w:val="Listaszerbekezds"/>
              <w:spacing w:line="360" w:lineRule="auto"/>
              <w:ind w:left="0"/>
              <w:rPr>
                <w:rFonts w:ascii="Times New Roman" w:hAnsi="Times New Roman" w:cs="Times New Roman"/>
              </w:rPr>
            </w:pPr>
            <w:r w:rsidRPr="006D1C5C">
              <w:rPr>
                <w:rFonts w:ascii="Times New Roman" w:hAnsi="Times New Roman" w:cs="Times New Roman"/>
              </w:rPr>
              <w:t>1</w:t>
            </w:r>
          </w:p>
        </w:tc>
      </w:tr>
    </w:tbl>
    <w:p w:rsidR="006D1C5C" w:rsidRPr="007621EA" w:rsidRDefault="007621EA" w:rsidP="007621EA">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8B25EA" w:rsidRDefault="006D1C5C" w:rsidP="006D1C5C">
      <w:pPr>
        <w:ind w:firstLine="426"/>
        <w:rPr>
          <w:rFonts w:ascii="Times New Roman" w:hAnsi="Times New Roman" w:cs="Times New Roman"/>
          <w:sz w:val="24"/>
          <w:szCs w:val="24"/>
        </w:rPr>
      </w:pPr>
      <w:r>
        <w:rPr>
          <w:rFonts w:ascii="Times New Roman" w:hAnsi="Times New Roman" w:cs="Times New Roman"/>
          <w:sz w:val="24"/>
          <w:szCs w:val="24"/>
        </w:rPr>
        <w:lastRenderedPageBreak/>
        <w:t>A nevelő és oktató munkát segítő eszközök listája:</w:t>
      </w:r>
    </w:p>
    <w:tbl>
      <w:tblPr>
        <w:tblStyle w:val="Rcsostblzat"/>
        <w:tblW w:w="0" w:type="auto"/>
        <w:tblInd w:w="81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94"/>
        <w:gridCol w:w="3070"/>
        <w:gridCol w:w="3070"/>
      </w:tblGrid>
      <w:tr w:rsidR="006D1C5C" w:rsidRPr="00AA6895" w:rsidTr="007621EA">
        <w:trPr>
          <w:trHeight w:val="428"/>
        </w:trPr>
        <w:tc>
          <w:tcPr>
            <w:tcW w:w="2253" w:type="dxa"/>
            <w:tcBorders>
              <w:top w:val="single" w:sz="8" w:space="0" w:color="auto"/>
              <w:bottom w:val="single" w:sz="8" w:space="0" w:color="auto"/>
              <w:right w:val="single" w:sz="8" w:space="0" w:color="auto"/>
            </w:tcBorders>
          </w:tcPr>
          <w:p w:rsidR="00D436EC" w:rsidRPr="00AA6895" w:rsidRDefault="006D1C5C" w:rsidP="006D1C5C">
            <w:pPr>
              <w:rPr>
                <w:rFonts w:ascii="Times New Roman" w:hAnsi="Times New Roman" w:cs="Times New Roman"/>
              </w:rPr>
            </w:pPr>
            <w:r w:rsidRPr="00AA6895">
              <w:rPr>
                <w:rFonts w:ascii="Times New Roman" w:hAnsi="Times New Roman" w:cs="Times New Roman"/>
              </w:rPr>
              <w:t>ESZKÖZÖK</w:t>
            </w:r>
          </w:p>
        </w:tc>
        <w:tc>
          <w:tcPr>
            <w:tcW w:w="3070" w:type="dxa"/>
            <w:tcBorders>
              <w:top w:val="single" w:sz="8" w:space="0" w:color="auto"/>
              <w:left w:val="single" w:sz="8" w:space="0" w:color="auto"/>
              <w:bottom w:val="single" w:sz="8" w:space="0" w:color="auto"/>
              <w:right w:val="single" w:sz="8" w:space="0" w:color="auto"/>
            </w:tcBorders>
          </w:tcPr>
          <w:p w:rsidR="006D1C5C" w:rsidRPr="00AA6895" w:rsidRDefault="006D1C5C" w:rsidP="006D1C5C">
            <w:pPr>
              <w:rPr>
                <w:rFonts w:ascii="Times New Roman" w:hAnsi="Times New Roman" w:cs="Times New Roman"/>
              </w:rPr>
            </w:pPr>
            <w:r w:rsidRPr="00AA6895">
              <w:rPr>
                <w:rFonts w:ascii="Times New Roman" w:hAnsi="Times New Roman" w:cs="Times New Roman"/>
              </w:rPr>
              <w:t>Radnóti Miklós Kollégium</w:t>
            </w:r>
          </w:p>
        </w:tc>
        <w:tc>
          <w:tcPr>
            <w:tcW w:w="3070" w:type="dxa"/>
            <w:tcBorders>
              <w:top w:val="single" w:sz="8" w:space="0" w:color="auto"/>
              <w:left w:val="single" w:sz="8" w:space="0" w:color="auto"/>
              <w:bottom w:val="single" w:sz="8" w:space="0" w:color="auto"/>
            </w:tcBorders>
          </w:tcPr>
          <w:p w:rsidR="006D1C5C" w:rsidRPr="00AA6895" w:rsidRDefault="006D1C5C" w:rsidP="006D1C5C">
            <w:pPr>
              <w:rPr>
                <w:rFonts w:ascii="Times New Roman" w:hAnsi="Times New Roman" w:cs="Times New Roman"/>
              </w:rPr>
            </w:pPr>
            <w:r w:rsidRPr="00AA6895">
              <w:rPr>
                <w:rFonts w:ascii="Times New Roman" w:hAnsi="Times New Roman" w:cs="Times New Roman"/>
              </w:rPr>
              <w:t>Zrínyi Ilona Kollégium</w:t>
            </w:r>
          </w:p>
        </w:tc>
      </w:tr>
      <w:tr w:rsidR="006D1C5C" w:rsidRPr="00AA6895" w:rsidTr="007621EA">
        <w:tc>
          <w:tcPr>
            <w:tcW w:w="2253" w:type="dxa"/>
            <w:tcBorders>
              <w:top w:val="single" w:sz="8" w:space="0" w:color="auto"/>
            </w:tcBorders>
          </w:tcPr>
          <w:p w:rsidR="006D1C5C" w:rsidRPr="00AA6895" w:rsidRDefault="006D1C5C" w:rsidP="006D1C5C">
            <w:pPr>
              <w:rPr>
                <w:rFonts w:ascii="Times New Roman" w:hAnsi="Times New Roman" w:cs="Times New Roman"/>
              </w:rPr>
            </w:pPr>
            <w:r w:rsidRPr="00AA6895">
              <w:rPr>
                <w:rFonts w:ascii="Times New Roman" w:hAnsi="Times New Roman" w:cs="Times New Roman"/>
              </w:rPr>
              <w:t>Televízió</w:t>
            </w:r>
          </w:p>
        </w:tc>
        <w:tc>
          <w:tcPr>
            <w:tcW w:w="3070" w:type="dxa"/>
            <w:tcBorders>
              <w:top w:val="single" w:sz="8" w:space="0" w:color="auto"/>
            </w:tcBorders>
          </w:tcPr>
          <w:p w:rsidR="006D1C5C" w:rsidRPr="00AA6895" w:rsidRDefault="006D1C5C" w:rsidP="006D1C5C">
            <w:pPr>
              <w:rPr>
                <w:rFonts w:ascii="Times New Roman" w:hAnsi="Times New Roman" w:cs="Times New Roman"/>
              </w:rPr>
            </w:pPr>
            <w:r w:rsidRPr="00AA6895">
              <w:rPr>
                <w:rFonts w:ascii="Times New Roman" w:hAnsi="Times New Roman" w:cs="Times New Roman"/>
              </w:rPr>
              <w:t>4</w:t>
            </w:r>
          </w:p>
        </w:tc>
        <w:tc>
          <w:tcPr>
            <w:tcW w:w="3070" w:type="dxa"/>
            <w:tcBorders>
              <w:top w:val="single" w:sz="8" w:space="0" w:color="auto"/>
            </w:tcBorders>
          </w:tcPr>
          <w:p w:rsidR="006D1C5C" w:rsidRPr="00AA6895" w:rsidRDefault="006D1C5C" w:rsidP="006D1C5C">
            <w:pPr>
              <w:rPr>
                <w:rFonts w:ascii="Times New Roman" w:hAnsi="Times New Roman" w:cs="Times New Roman"/>
              </w:rPr>
            </w:pPr>
            <w:r w:rsidRPr="00AA6895">
              <w:rPr>
                <w:rFonts w:ascii="Times New Roman" w:hAnsi="Times New Roman" w:cs="Times New Roman"/>
              </w:rPr>
              <w:t>3</w:t>
            </w:r>
          </w:p>
        </w:tc>
      </w:tr>
      <w:tr w:rsidR="006D1C5C" w:rsidRPr="00AA6895" w:rsidTr="007621EA">
        <w:tc>
          <w:tcPr>
            <w:tcW w:w="2253"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Rádió</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0</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2</w:t>
            </w:r>
          </w:p>
        </w:tc>
      </w:tr>
      <w:tr w:rsidR="006D1C5C" w:rsidRPr="00AA6895" w:rsidTr="007621EA">
        <w:tc>
          <w:tcPr>
            <w:tcW w:w="2253"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CD-lejátszó</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2</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2</w:t>
            </w:r>
          </w:p>
        </w:tc>
      </w:tr>
      <w:tr w:rsidR="006D1C5C" w:rsidRPr="00AA6895" w:rsidTr="007621EA">
        <w:tc>
          <w:tcPr>
            <w:tcW w:w="2253"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Videó felvevő és lejátszó</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2</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0</w:t>
            </w:r>
          </w:p>
        </w:tc>
      </w:tr>
      <w:tr w:rsidR="006D1C5C" w:rsidRPr="00AA6895" w:rsidTr="007621EA">
        <w:tc>
          <w:tcPr>
            <w:tcW w:w="2253"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Magnetofon</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1</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1</w:t>
            </w:r>
          </w:p>
        </w:tc>
      </w:tr>
      <w:tr w:rsidR="006D1C5C" w:rsidRPr="00AA6895" w:rsidTr="007621EA">
        <w:tc>
          <w:tcPr>
            <w:tcW w:w="2253"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Videó lejátszó</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1</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2</w:t>
            </w:r>
          </w:p>
        </w:tc>
      </w:tr>
      <w:tr w:rsidR="006D1C5C" w:rsidRPr="00AA6895" w:rsidTr="007621EA">
        <w:tc>
          <w:tcPr>
            <w:tcW w:w="2253"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Fénymásoló</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1</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1</w:t>
            </w:r>
          </w:p>
        </w:tc>
      </w:tr>
      <w:tr w:rsidR="006D1C5C" w:rsidRPr="00AA6895" w:rsidTr="007621EA">
        <w:tc>
          <w:tcPr>
            <w:tcW w:w="2253"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Számítógép</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2</w:t>
            </w:r>
          </w:p>
        </w:tc>
        <w:tc>
          <w:tcPr>
            <w:tcW w:w="3070" w:type="dxa"/>
          </w:tcPr>
          <w:p w:rsidR="006D1C5C" w:rsidRPr="00AA6895" w:rsidRDefault="006D1C5C" w:rsidP="006D1C5C">
            <w:pPr>
              <w:rPr>
                <w:rFonts w:ascii="Times New Roman" w:hAnsi="Times New Roman" w:cs="Times New Roman"/>
              </w:rPr>
            </w:pPr>
            <w:r w:rsidRPr="00AA6895">
              <w:rPr>
                <w:rFonts w:ascii="Times New Roman" w:hAnsi="Times New Roman" w:cs="Times New Roman"/>
              </w:rPr>
              <w:t>2</w:t>
            </w:r>
          </w:p>
        </w:tc>
      </w:tr>
      <w:tr w:rsidR="006D1C5C" w:rsidRPr="00AA6895" w:rsidTr="007621EA">
        <w:tc>
          <w:tcPr>
            <w:tcW w:w="2253"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Szkenner</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0</w:t>
            </w:r>
          </w:p>
        </w:tc>
      </w:tr>
      <w:tr w:rsidR="006D1C5C" w:rsidRPr="00AA6895" w:rsidTr="007621EA">
        <w:tc>
          <w:tcPr>
            <w:tcW w:w="2253"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Digitális kamera</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r>
      <w:tr w:rsidR="006D1C5C" w:rsidRPr="00AA6895" w:rsidTr="007621EA">
        <w:tc>
          <w:tcPr>
            <w:tcW w:w="2253"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Fényképezőgép</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0</w:t>
            </w:r>
          </w:p>
        </w:tc>
      </w:tr>
      <w:tr w:rsidR="006D1C5C" w:rsidRPr="00AA6895" w:rsidTr="007621EA">
        <w:tc>
          <w:tcPr>
            <w:tcW w:w="2253"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Digitális fényképezőgép</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r>
      <w:tr w:rsidR="006D1C5C" w:rsidRPr="00AA6895" w:rsidTr="007621EA">
        <w:tc>
          <w:tcPr>
            <w:tcW w:w="2253"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Notebook</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5</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3</w:t>
            </w:r>
          </w:p>
        </w:tc>
      </w:tr>
      <w:tr w:rsidR="006D1C5C" w:rsidRPr="00AA6895" w:rsidTr="007621EA">
        <w:tc>
          <w:tcPr>
            <w:tcW w:w="2253"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Projektor</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2</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r>
      <w:tr w:rsidR="006D1C5C" w:rsidRPr="00AA6895" w:rsidTr="007621EA">
        <w:tc>
          <w:tcPr>
            <w:tcW w:w="2253"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Nyomtató2</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c>
          <w:tcPr>
            <w:tcW w:w="3070" w:type="dxa"/>
          </w:tcPr>
          <w:p w:rsidR="006D1C5C" w:rsidRPr="00AA6895" w:rsidRDefault="006D1C5C" w:rsidP="006D1C5C">
            <w:pPr>
              <w:rPr>
                <w:rFonts w:ascii="Times New Roman" w:hAnsi="Times New Roman" w:cs="Times New Roman"/>
              </w:rPr>
            </w:pPr>
          </w:p>
        </w:tc>
      </w:tr>
      <w:tr w:rsidR="006D1C5C" w:rsidRPr="00AA6895" w:rsidTr="007621EA">
        <w:tc>
          <w:tcPr>
            <w:tcW w:w="2253"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DVD lejátszó</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2</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2</w:t>
            </w:r>
          </w:p>
        </w:tc>
      </w:tr>
      <w:tr w:rsidR="006D1C5C" w:rsidRPr="00AA6895" w:rsidTr="007621EA">
        <w:tc>
          <w:tcPr>
            <w:tcW w:w="2253"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Rendezvényhangosítási rendszer</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0</w:t>
            </w:r>
          </w:p>
        </w:tc>
      </w:tr>
      <w:tr w:rsidR="006D1C5C" w:rsidRPr="00AA6895" w:rsidTr="007621EA">
        <w:tc>
          <w:tcPr>
            <w:tcW w:w="2253"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Kollégiumi rádióhálózat</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c>
          <w:tcPr>
            <w:tcW w:w="3070" w:type="dxa"/>
          </w:tcPr>
          <w:p w:rsidR="006D1C5C" w:rsidRPr="00AA6895" w:rsidRDefault="00AA6895" w:rsidP="006D1C5C">
            <w:pPr>
              <w:rPr>
                <w:rFonts w:ascii="Times New Roman" w:hAnsi="Times New Roman" w:cs="Times New Roman"/>
              </w:rPr>
            </w:pPr>
            <w:r w:rsidRPr="00AA6895">
              <w:rPr>
                <w:rFonts w:ascii="Times New Roman" w:hAnsi="Times New Roman" w:cs="Times New Roman"/>
              </w:rPr>
              <w:t>1</w:t>
            </w:r>
          </w:p>
        </w:tc>
      </w:tr>
    </w:tbl>
    <w:p w:rsidR="006D1C5C" w:rsidRDefault="006D1C5C" w:rsidP="006D1C5C">
      <w:pPr>
        <w:ind w:firstLine="426"/>
        <w:rPr>
          <w:rFonts w:ascii="Times New Roman" w:hAnsi="Times New Roman" w:cs="Times New Roman"/>
          <w:sz w:val="24"/>
          <w:szCs w:val="24"/>
        </w:rPr>
      </w:pPr>
    </w:p>
    <w:p w:rsidR="00D436EC" w:rsidRDefault="0091724B" w:rsidP="00CB4521">
      <w:pPr>
        <w:ind w:firstLine="426"/>
        <w:jc w:val="both"/>
        <w:rPr>
          <w:rFonts w:ascii="Times New Roman" w:hAnsi="Times New Roman" w:cs="Times New Roman"/>
          <w:sz w:val="24"/>
          <w:szCs w:val="24"/>
        </w:rPr>
      </w:pPr>
      <w:r>
        <w:rPr>
          <w:rFonts w:ascii="Times New Roman" w:hAnsi="Times New Roman" w:cs="Times New Roman"/>
          <w:sz w:val="24"/>
          <w:szCs w:val="24"/>
        </w:rPr>
        <w:t>A kollégium két épületének energetikai korszerűsítése 2013 júniusára elkészült. További fejlesztésekre szorul a tagintézmény a vízvezeték rendszer, a bútorzat és az oktatást-nevelést segítő eszközök terén.</w:t>
      </w:r>
    </w:p>
    <w:p w:rsidR="00D436EC" w:rsidRDefault="00D436EC">
      <w:pPr>
        <w:rPr>
          <w:rFonts w:ascii="Times New Roman" w:hAnsi="Times New Roman" w:cs="Times New Roman"/>
          <w:sz w:val="24"/>
          <w:szCs w:val="24"/>
        </w:rPr>
      </w:pPr>
      <w:r>
        <w:rPr>
          <w:rFonts w:ascii="Times New Roman" w:hAnsi="Times New Roman" w:cs="Times New Roman"/>
          <w:sz w:val="24"/>
          <w:szCs w:val="24"/>
        </w:rPr>
        <w:br w:type="page"/>
      </w:r>
    </w:p>
    <w:p w:rsidR="00EB26C5" w:rsidRDefault="00D436EC" w:rsidP="00EB26C5">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III.2. Személyi feltételek és elvárások</w:t>
      </w:r>
    </w:p>
    <w:p w:rsidR="009E007D" w:rsidRDefault="009E007D" w:rsidP="005B029C">
      <w:pPr>
        <w:ind w:firstLine="426"/>
        <w:jc w:val="both"/>
        <w:rPr>
          <w:rFonts w:ascii="Times New Roman" w:hAnsi="Times New Roman" w:cs="Times New Roman"/>
          <w:sz w:val="24"/>
          <w:szCs w:val="24"/>
        </w:rPr>
      </w:pPr>
      <w:r>
        <w:rPr>
          <w:rFonts w:ascii="Times New Roman" w:hAnsi="Times New Roman" w:cs="Times New Roman"/>
          <w:sz w:val="24"/>
          <w:szCs w:val="24"/>
        </w:rPr>
        <w:t>A szervezet lineáris struktúrát mutat. Ez lehetővé teszi a kompetenciák pontos meghatározását, a feladatok elosztását. Ezeket az SZMSZ, a Kollektív Szerződés valamint a személyre szabott munkaköri leírások határozzák meg.</w:t>
      </w:r>
    </w:p>
    <w:p w:rsidR="009E007D" w:rsidRDefault="009E007D" w:rsidP="005B029C">
      <w:pPr>
        <w:ind w:firstLine="426"/>
        <w:jc w:val="both"/>
        <w:rPr>
          <w:rFonts w:ascii="Times New Roman" w:hAnsi="Times New Roman" w:cs="Times New Roman"/>
          <w:sz w:val="24"/>
          <w:szCs w:val="24"/>
        </w:rPr>
      </w:pPr>
      <w:r>
        <w:rPr>
          <w:rFonts w:ascii="Times New Roman" w:hAnsi="Times New Roman" w:cs="Times New Roman"/>
          <w:sz w:val="24"/>
          <w:szCs w:val="24"/>
        </w:rPr>
        <w:t xml:space="preserve">A kollégiumi tantestület létszáma tizennégy fő. A kollégák rendelkeznek a munkájuk magas színvonalú elvégzéséhez szükséges végzettségekkel. Nevelőink szakképesítése lehetővé teszi a sokirányú tantárgyi segítségnyújtást, a felzárkóztatást, a felkészítést, valamint a szabadidős tevékenységek tartalmas és színvonalas megszervezését. </w:t>
      </w:r>
    </w:p>
    <w:p w:rsidR="009E007D" w:rsidRDefault="009E007D" w:rsidP="005B029C">
      <w:pPr>
        <w:ind w:firstLine="426"/>
        <w:jc w:val="both"/>
        <w:rPr>
          <w:rFonts w:ascii="Times New Roman" w:hAnsi="Times New Roman" w:cs="Times New Roman"/>
          <w:sz w:val="24"/>
          <w:szCs w:val="24"/>
        </w:rPr>
      </w:pPr>
      <w:r>
        <w:rPr>
          <w:rFonts w:ascii="Times New Roman" w:hAnsi="Times New Roman" w:cs="Times New Roman"/>
          <w:sz w:val="24"/>
          <w:szCs w:val="24"/>
        </w:rPr>
        <w:t>A tizennégy kollégiumi nevelő mellett egy fő ápolónő is támogatja munkánkat, aki segítséget nyújt a diákságnak úgy az egészséges életmód kialakításában, mint a konkrét problémák kezelésében.</w:t>
      </w:r>
    </w:p>
    <w:p w:rsidR="009E007D" w:rsidRDefault="009E007D" w:rsidP="005B029C">
      <w:pPr>
        <w:ind w:firstLine="426"/>
        <w:jc w:val="both"/>
        <w:rPr>
          <w:rFonts w:ascii="Times New Roman" w:hAnsi="Times New Roman" w:cs="Times New Roman"/>
          <w:sz w:val="24"/>
          <w:szCs w:val="24"/>
        </w:rPr>
      </w:pPr>
      <w:r>
        <w:rPr>
          <w:rFonts w:ascii="Times New Roman" w:hAnsi="Times New Roman" w:cs="Times New Roman"/>
          <w:sz w:val="24"/>
          <w:szCs w:val="24"/>
        </w:rPr>
        <w:t>Az ügyviteli alkalmazott és a technikai dolgozók megfelelő száma biztosítja a kollégium zökkenőmentes működtetését. Ők 2013.01.01-től Baja Város Önkormányzatához tartoznak, így a kollégiumvezető feladata a működtetővel való megfelelő kapcsolattartás is</w:t>
      </w:r>
      <w:r w:rsidR="00E823FB">
        <w:rPr>
          <w:rFonts w:ascii="Times New Roman" w:hAnsi="Times New Roman" w:cs="Times New Roman"/>
          <w:sz w:val="24"/>
          <w:szCs w:val="24"/>
        </w:rPr>
        <w:t>.</w:t>
      </w:r>
    </w:p>
    <w:tbl>
      <w:tblPr>
        <w:tblStyle w:val="Rcsostblzat"/>
        <w:tblW w:w="0" w:type="auto"/>
        <w:tblInd w:w="817" w:type="dxa"/>
        <w:tblLook w:val="04A0" w:firstRow="1" w:lastRow="0" w:firstColumn="1" w:lastColumn="0" w:noHBand="0" w:noVBand="1"/>
      </w:tblPr>
      <w:tblGrid>
        <w:gridCol w:w="1683"/>
        <w:gridCol w:w="2251"/>
        <w:gridCol w:w="2257"/>
        <w:gridCol w:w="2172"/>
      </w:tblGrid>
      <w:tr w:rsidR="00E823FB" w:rsidRPr="00BD4830" w:rsidTr="00EB26C5">
        <w:tc>
          <w:tcPr>
            <w:tcW w:w="1683" w:type="dxa"/>
            <w:tcBorders>
              <w:top w:val="single" w:sz="8" w:space="0" w:color="auto"/>
              <w:left w:val="single" w:sz="8" w:space="0" w:color="auto"/>
              <w:bottom w:val="single" w:sz="8" w:space="0" w:color="auto"/>
              <w:righ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Kollégiumi dolgozók</w:t>
            </w:r>
          </w:p>
        </w:tc>
        <w:tc>
          <w:tcPr>
            <w:tcW w:w="2251" w:type="dxa"/>
            <w:tcBorders>
              <w:top w:val="single" w:sz="8" w:space="0" w:color="auto"/>
              <w:left w:val="single" w:sz="8" w:space="0" w:color="auto"/>
              <w:bottom w:val="single" w:sz="8" w:space="0" w:color="auto"/>
              <w:righ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száma</w:t>
            </w:r>
          </w:p>
        </w:tc>
        <w:tc>
          <w:tcPr>
            <w:tcW w:w="2257" w:type="dxa"/>
            <w:tcBorders>
              <w:top w:val="single" w:sz="8" w:space="0" w:color="auto"/>
              <w:left w:val="single" w:sz="8" w:space="0" w:color="auto"/>
              <w:bottom w:val="single" w:sz="8" w:space="0" w:color="auto"/>
              <w:righ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főállású</w:t>
            </w:r>
          </w:p>
        </w:tc>
        <w:tc>
          <w:tcPr>
            <w:tcW w:w="2172" w:type="dxa"/>
            <w:tcBorders>
              <w:top w:val="single" w:sz="8" w:space="0" w:color="auto"/>
              <w:left w:val="single" w:sz="8" w:space="0" w:color="auto"/>
              <w:bottom w:val="single" w:sz="8" w:space="0" w:color="auto"/>
              <w:righ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részmunkaidős</w:t>
            </w:r>
          </w:p>
        </w:tc>
      </w:tr>
      <w:tr w:rsidR="00E823FB" w:rsidRPr="00BD4830" w:rsidTr="00EB26C5">
        <w:tc>
          <w:tcPr>
            <w:tcW w:w="1683" w:type="dxa"/>
            <w:tcBorders>
              <w:top w:val="single" w:sz="8" w:space="0" w:color="auto"/>
              <w:lef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kollégiumvezető</w:t>
            </w:r>
          </w:p>
        </w:tc>
        <w:tc>
          <w:tcPr>
            <w:tcW w:w="2251" w:type="dxa"/>
            <w:tcBorders>
              <w:top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1</w:t>
            </w:r>
          </w:p>
        </w:tc>
        <w:tc>
          <w:tcPr>
            <w:tcW w:w="2257" w:type="dxa"/>
            <w:tcBorders>
              <w:top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1</w:t>
            </w:r>
          </w:p>
        </w:tc>
        <w:tc>
          <w:tcPr>
            <w:tcW w:w="2172" w:type="dxa"/>
            <w:tcBorders>
              <w:top w:val="single" w:sz="8" w:space="0" w:color="auto"/>
              <w:righ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0</w:t>
            </w:r>
          </w:p>
        </w:tc>
      </w:tr>
      <w:tr w:rsidR="00E823FB" w:rsidRPr="00BD4830" w:rsidTr="00EB26C5">
        <w:tc>
          <w:tcPr>
            <w:tcW w:w="1683" w:type="dxa"/>
            <w:tcBorders>
              <w:lef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kollégiumi nevelő</w:t>
            </w:r>
          </w:p>
        </w:tc>
        <w:tc>
          <w:tcPr>
            <w:tcW w:w="2251" w:type="dxa"/>
          </w:tcPr>
          <w:p w:rsidR="00E823FB" w:rsidRPr="00BD4830" w:rsidRDefault="00E823FB" w:rsidP="006D1C5C">
            <w:pPr>
              <w:rPr>
                <w:rFonts w:ascii="Times New Roman" w:hAnsi="Times New Roman" w:cs="Times New Roman"/>
              </w:rPr>
            </w:pPr>
            <w:r w:rsidRPr="00BD4830">
              <w:rPr>
                <w:rFonts w:ascii="Times New Roman" w:hAnsi="Times New Roman" w:cs="Times New Roman"/>
              </w:rPr>
              <w:t>12</w:t>
            </w:r>
          </w:p>
        </w:tc>
        <w:tc>
          <w:tcPr>
            <w:tcW w:w="2257" w:type="dxa"/>
          </w:tcPr>
          <w:p w:rsidR="00E823FB" w:rsidRPr="00BD4830" w:rsidRDefault="00E823FB" w:rsidP="006D1C5C">
            <w:pPr>
              <w:rPr>
                <w:rFonts w:ascii="Times New Roman" w:hAnsi="Times New Roman" w:cs="Times New Roman"/>
              </w:rPr>
            </w:pPr>
            <w:r w:rsidRPr="00BD4830">
              <w:rPr>
                <w:rFonts w:ascii="Times New Roman" w:hAnsi="Times New Roman" w:cs="Times New Roman"/>
              </w:rPr>
              <w:t>12</w:t>
            </w:r>
          </w:p>
        </w:tc>
        <w:tc>
          <w:tcPr>
            <w:tcW w:w="2172" w:type="dxa"/>
            <w:tcBorders>
              <w:righ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0</w:t>
            </w:r>
          </w:p>
        </w:tc>
      </w:tr>
      <w:tr w:rsidR="00E823FB" w:rsidRPr="00BD4830" w:rsidTr="00EB26C5">
        <w:tc>
          <w:tcPr>
            <w:tcW w:w="1683" w:type="dxa"/>
            <w:tcBorders>
              <w:lef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könyvtáros</w:t>
            </w:r>
          </w:p>
        </w:tc>
        <w:tc>
          <w:tcPr>
            <w:tcW w:w="2251" w:type="dxa"/>
          </w:tcPr>
          <w:p w:rsidR="00E823FB" w:rsidRPr="00BD4830" w:rsidRDefault="00E823FB" w:rsidP="006D1C5C">
            <w:pPr>
              <w:rPr>
                <w:rFonts w:ascii="Times New Roman" w:hAnsi="Times New Roman" w:cs="Times New Roman"/>
              </w:rPr>
            </w:pPr>
            <w:r w:rsidRPr="00BD4830">
              <w:rPr>
                <w:rFonts w:ascii="Times New Roman" w:hAnsi="Times New Roman" w:cs="Times New Roman"/>
              </w:rPr>
              <w:t>1</w:t>
            </w:r>
          </w:p>
        </w:tc>
        <w:tc>
          <w:tcPr>
            <w:tcW w:w="2257" w:type="dxa"/>
          </w:tcPr>
          <w:p w:rsidR="00E823FB" w:rsidRPr="00BD4830" w:rsidRDefault="00E823FB" w:rsidP="006D1C5C">
            <w:pPr>
              <w:rPr>
                <w:rFonts w:ascii="Times New Roman" w:hAnsi="Times New Roman" w:cs="Times New Roman"/>
              </w:rPr>
            </w:pPr>
            <w:r w:rsidRPr="00BD4830">
              <w:rPr>
                <w:rFonts w:ascii="Times New Roman" w:hAnsi="Times New Roman" w:cs="Times New Roman"/>
              </w:rPr>
              <w:t>1</w:t>
            </w:r>
          </w:p>
        </w:tc>
        <w:tc>
          <w:tcPr>
            <w:tcW w:w="2172" w:type="dxa"/>
            <w:tcBorders>
              <w:righ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0</w:t>
            </w:r>
          </w:p>
        </w:tc>
      </w:tr>
      <w:tr w:rsidR="00E823FB" w:rsidRPr="00BD4830" w:rsidTr="00EB26C5">
        <w:tc>
          <w:tcPr>
            <w:tcW w:w="1683" w:type="dxa"/>
            <w:tcBorders>
              <w:left w:val="single" w:sz="8" w:space="0" w:color="auto"/>
              <w:bottom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ápoló</w:t>
            </w:r>
          </w:p>
        </w:tc>
        <w:tc>
          <w:tcPr>
            <w:tcW w:w="2251" w:type="dxa"/>
            <w:tcBorders>
              <w:bottom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1</w:t>
            </w:r>
          </w:p>
        </w:tc>
        <w:tc>
          <w:tcPr>
            <w:tcW w:w="2257" w:type="dxa"/>
            <w:tcBorders>
              <w:bottom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1</w:t>
            </w:r>
          </w:p>
        </w:tc>
        <w:tc>
          <w:tcPr>
            <w:tcW w:w="2172" w:type="dxa"/>
            <w:tcBorders>
              <w:bottom w:val="single" w:sz="8" w:space="0" w:color="auto"/>
              <w:right w:val="single" w:sz="8" w:space="0" w:color="auto"/>
            </w:tcBorders>
          </w:tcPr>
          <w:p w:rsidR="00E823FB" w:rsidRPr="00BD4830" w:rsidRDefault="00E823FB" w:rsidP="006D1C5C">
            <w:pPr>
              <w:rPr>
                <w:rFonts w:ascii="Times New Roman" w:hAnsi="Times New Roman" w:cs="Times New Roman"/>
              </w:rPr>
            </w:pPr>
            <w:r w:rsidRPr="00BD4830">
              <w:rPr>
                <w:rFonts w:ascii="Times New Roman" w:hAnsi="Times New Roman" w:cs="Times New Roman"/>
              </w:rPr>
              <w:t>0</w:t>
            </w:r>
          </w:p>
        </w:tc>
      </w:tr>
    </w:tbl>
    <w:p w:rsidR="00E823FB" w:rsidRPr="00BD4830" w:rsidRDefault="00E823FB" w:rsidP="006D1C5C">
      <w:pPr>
        <w:ind w:firstLine="426"/>
        <w:rPr>
          <w:rFonts w:ascii="Times New Roman" w:hAnsi="Times New Roman" w:cs="Times New Roman"/>
        </w:rPr>
      </w:pPr>
    </w:p>
    <w:tbl>
      <w:tblPr>
        <w:tblStyle w:val="Rcsostblzat"/>
        <w:tblW w:w="0" w:type="auto"/>
        <w:tblInd w:w="817" w:type="dxa"/>
        <w:tblLook w:val="04A0" w:firstRow="1" w:lastRow="0" w:firstColumn="1" w:lastColumn="0" w:noHBand="0" w:noVBand="1"/>
      </w:tblPr>
      <w:tblGrid>
        <w:gridCol w:w="2253"/>
        <w:gridCol w:w="3070"/>
        <w:gridCol w:w="3070"/>
      </w:tblGrid>
      <w:tr w:rsidR="00BD4830" w:rsidRPr="00BD4830" w:rsidTr="004B125C">
        <w:tc>
          <w:tcPr>
            <w:tcW w:w="2253" w:type="dxa"/>
            <w:tcBorders>
              <w:top w:val="single" w:sz="8" w:space="0" w:color="auto"/>
              <w:left w:val="single" w:sz="8" w:space="0" w:color="auto"/>
              <w:bottom w:val="single" w:sz="8" w:space="0" w:color="auto"/>
              <w:righ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Szakok a kollégiumi nevelőtanároknál</w:t>
            </w:r>
          </w:p>
        </w:tc>
        <w:tc>
          <w:tcPr>
            <w:tcW w:w="3070" w:type="dxa"/>
            <w:tcBorders>
              <w:top w:val="single" w:sz="8" w:space="0" w:color="auto"/>
              <w:left w:val="single" w:sz="8" w:space="0" w:color="auto"/>
              <w:bottom w:val="single" w:sz="8" w:space="0" w:color="auto"/>
              <w:righ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egyetem</w:t>
            </w:r>
          </w:p>
        </w:tc>
        <w:tc>
          <w:tcPr>
            <w:tcW w:w="3070" w:type="dxa"/>
            <w:tcBorders>
              <w:top w:val="single" w:sz="8" w:space="0" w:color="auto"/>
              <w:left w:val="single" w:sz="8" w:space="0" w:color="auto"/>
              <w:bottom w:val="single" w:sz="8" w:space="0" w:color="auto"/>
              <w:righ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főiskola</w:t>
            </w:r>
          </w:p>
        </w:tc>
      </w:tr>
      <w:tr w:rsidR="00BD4830" w:rsidRPr="00BD4830" w:rsidTr="004B125C">
        <w:tc>
          <w:tcPr>
            <w:tcW w:w="2253" w:type="dxa"/>
            <w:tcBorders>
              <w:top w:val="single" w:sz="8" w:space="0" w:color="auto"/>
              <w:lef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magyar nyelv és irodalom - könyvtár</w:t>
            </w:r>
          </w:p>
        </w:tc>
        <w:tc>
          <w:tcPr>
            <w:tcW w:w="3070" w:type="dxa"/>
            <w:tcBorders>
              <w:top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1</w:t>
            </w:r>
          </w:p>
        </w:tc>
        <w:tc>
          <w:tcPr>
            <w:tcW w:w="3070" w:type="dxa"/>
            <w:tcBorders>
              <w:top w:val="single" w:sz="8" w:space="0" w:color="auto"/>
              <w:right w:val="single" w:sz="8" w:space="0" w:color="auto"/>
            </w:tcBorders>
          </w:tcPr>
          <w:p w:rsidR="00BD4830" w:rsidRPr="00BD4830" w:rsidRDefault="00BD4830" w:rsidP="006D1C5C">
            <w:pPr>
              <w:rPr>
                <w:rFonts w:ascii="Times New Roman" w:hAnsi="Times New Roman" w:cs="Times New Roman"/>
              </w:rPr>
            </w:pPr>
          </w:p>
        </w:tc>
      </w:tr>
      <w:tr w:rsidR="00BD4830" w:rsidRPr="00BD4830" w:rsidTr="004B125C">
        <w:tc>
          <w:tcPr>
            <w:tcW w:w="2253" w:type="dxa"/>
            <w:tcBorders>
              <w:lef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matematika – műszaki ismeretek</w:t>
            </w:r>
          </w:p>
        </w:tc>
        <w:tc>
          <w:tcPr>
            <w:tcW w:w="3070" w:type="dxa"/>
          </w:tcPr>
          <w:p w:rsidR="00BD4830" w:rsidRPr="00BD4830" w:rsidRDefault="00BD4830" w:rsidP="006D1C5C">
            <w:pPr>
              <w:rPr>
                <w:rFonts w:ascii="Times New Roman" w:hAnsi="Times New Roman" w:cs="Times New Roman"/>
              </w:rPr>
            </w:pPr>
          </w:p>
        </w:tc>
        <w:tc>
          <w:tcPr>
            <w:tcW w:w="3070" w:type="dxa"/>
            <w:tcBorders>
              <w:righ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1</w:t>
            </w:r>
          </w:p>
        </w:tc>
      </w:tr>
      <w:tr w:rsidR="00BD4830" w:rsidRPr="00BD4830" w:rsidTr="004B125C">
        <w:tc>
          <w:tcPr>
            <w:tcW w:w="2253" w:type="dxa"/>
            <w:tcBorders>
              <w:lef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műszaki tanár</w:t>
            </w:r>
          </w:p>
        </w:tc>
        <w:tc>
          <w:tcPr>
            <w:tcW w:w="3070" w:type="dxa"/>
          </w:tcPr>
          <w:p w:rsidR="00BD4830" w:rsidRPr="00BD4830" w:rsidRDefault="00BD4830" w:rsidP="006D1C5C">
            <w:pPr>
              <w:rPr>
                <w:rFonts w:ascii="Times New Roman" w:hAnsi="Times New Roman" w:cs="Times New Roman"/>
              </w:rPr>
            </w:pPr>
          </w:p>
        </w:tc>
        <w:tc>
          <w:tcPr>
            <w:tcW w:w="3070" w:type="dxa"/>
            <w:tcBorders>
              <w:righ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2</w:t>
            </w:r>
          </w:p>
        </w:tc>
      </w:tr>
      <w:tr w:rsidR="00BD4830" w:rsidRPr="00BD4830" w:rsidTr="004B125C">
        <w:tc>
          <w:tcPr>
            <w:tcW w:w="2253" w:type="dxa"/>
            <w:tcBorders>
              <w:lef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német nyelv</w:t>
            </w:r>
          </w:p>
        </w:tc>
        <w:tc>
          <w:tcPr>
            <w:tcW w:w="3070" w:type="dxa"/>
          </w:tcPr>
          <w:p w:rsidR="00BD4830" w:rsidRPr="00BD4830" w:rsidRDefault="00BD4830" w:rsidP="006D1C5C">
            <w:pPr>
              <w:rPr>
                <w:rFonts w:ascii="Times New Roman" w:hAnsi="Times New Roman" w:cs="Times New Roman"/>
              </w:rPr>
            </w:pPr>
            <w:r w:rsidRPr="00BD4830">
              <w:rPr>
                <w:rFonts w:ascii="Times New Roman" w:hAnsi="Times New Roman" w:cs="Times New Roman"/>
              </w:rPr>
              <w:t>1</w:t>
            </w:r>
          </w:p>
        </w:tc>
        <w:tc>
          <w:tcPr>
            <w:tcW w:w="3070" w:type="dxa"/>
            <w:tcBorders>
              <w:right w:val="single" w:sz="8" w:space="0" w:color="auto"/>
            </w:tcBorders>
          </w:tcPr>
          <w:p w:rsidR="00BD4830" w:rsidRPr="00BD4830" w:rsidRDefault="00BD4830" w:rsidP="006D1C5C">
            <w:pPr>
              <w:rPr>
                <w:rFonts w:ascii="Times New Roman" w:hAnsi="Times New Roman" w:cs="Times New Roman"/>
              </w:rPr>
            </w:pPr>
          </w:p>
        </w:tc>
      </w:tr>
      <w:tr w:rsidR="00BD4830" w:rsidRPr="00BD4830" w:rsidTr="004B125C">
        <w:tc>
          <w:tcPr>
            <w:tcW w:w="2253" w:type="dxa"/>
            <w:tcBorders>
              <w:lef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pedagógia - művelődésszervező</w:t>
            </w:r>
          </w:p>
        </w:tc>
        <w:tc>
          <w:tcPr>
            <w:tcW w:w="3070" w:type="dxa"/>
          </w:tcPr>
          <w:p w:rsidR="00BD4830" w:rsidRPr="00BD4830" w:rsidRDefault="00BD4830" w:rsidP="006D1C5C">
            <w:pPr>
              <w:rPr>
                <w:rFonts w:ascii="Times New Roman" w:hAnsi="Times New Roman" w:cs="Times New Roman"/>
              </w:rPr>
            </w:pPr>
          </w:p>
        </w:tc>
        <w:tc>
          <w:tcPr>
            <w:tcW w:w="3070" w:type="dxa"/>
            <w:tcBorders>
              <w:righ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1</w:t>
            </w:r>
          </w:p>
        </w:tc>
      </w:tr>
      <w:tr w:rsidR="00BD4830" w:rsidRPr="00BD4830" w:rsidTr="004B125C">
        <w:tc>
          <w:tcPr>
            <w:tcW w:w="2253" w:type="dxa"/>
            <w:tcBorders>
              <w:lef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tanító</w:t>
            </w:r>
          </w:p>
        </w:tc>
        <w:tc>
          <w:tcPr>
            <w:tcW w:w="3070" w:type="dxa"/>
          </w:tcPr>
          <w:p w:rsidR="00BD4830" w:rsidRPr="00BD4830" w:rsidRDefault="00BD4830" w:rsidP="006D1C5C">
            <w:pPr>
              <w:rPr>
                <w:rFonts w:ascii="Times New Roman" w:hAnsi="Times New Roman" w:cs="Times New Roman"/>
              </w:rPr>
            </w:pPr>
          </w:p>
        </w:tc>
        <w:tc>
          <w:tcPr>
            <w:tcW w:w="3070" w:type="dxa"/>
            <w:tcBorders>
              <w:righ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2</w:t>
            </w:r>
          </w:p>
        </w:tc>
      </w:tr>
      <w:tr w:rsidR="00BD4830" w:rsidRPr="00BD4830" w:rsidTr="004B125C">
        <w:tc>
          <w:tcPr>
            <w:tcW w:w="2253" w:type="dxa"/>
            <w:tcBorders>
              <w:lef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tanító (német nemzetiségi)</w:t>
            </w:r>
          </w:p>
        </w:tc>
        <w:tc>
          <w:tcPr>
            <w:tcW w:w="3070" w:type="dxa"/>
          </w:tcPr>
          <w:p w:rsidR="00BD4830" w:rsidRPr="00BD4830" w:rsidRDefault="00BD4830" w:rsidP="006D1C5C">
            <w:pPr>
              <w:rPr>
                <w:rFonts w:ascii="Times New Roman" w:hAnsi="Times New Roman" w:cs="Times New Roman"/>
              </w:rPr>
            </w:pPr>
          </w:p>
        </w:tc>
        <w:tc>
          <w:tcPr>
            <w:tcW w:w="3070" w:type="dxa"/>
            <w:tcBorders>
              <w:righ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1</w:t>
            </w:r>
          </w:p>
        </w:tc>
      </w:tr>
      <w:tr w:rsidR="00BD4830" w:rsidRPr="00BD4830" w:rsidTr="004B125C">
        <w:tc>
          <w:tcPr>
            <w:tcW w:w="2253" w:type="dxa"/>
            <w:tcBorders>
              <w:lef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tanulás és pályatanácsadó</w:t>
            </w:r>
          </w:p>
        </w:tc>
        <w:tc>
          <w:tcPr>
            <w:tcW w:w="3070" w:type="dxa"/>
          </w:tcPr>
          <w:p w:rsidR="00BD4830" w:rsidRPr="00BD4830" w:rsidRDefault="00BD4830" w:rsidP="006D1C5C">
            <w:pPr>
              <w:rPr>
                <w:rFonts w:ascii="Times New Roman" w:hAnsi="Times New Roman" w:cs="Times New Roman"/>
              </w:rPr>
            </w:pPr>
            <w:r w:rsidRPr="00BD4830">
              <w:rPr>
                <w:rFonts w:ascii="Times New Roman" w:hAnsi="Times New Roman" w:cs="Times New Roman"/>
              </w:rPr>
              <w:t>1</w:t>
            </w:r>
          </w:p>
        </w:tc>
        <w:tc>
          <w:tcPr>
            <w:tcW w:w="3070" w:type="dxa"/>
            <w:tcBorders>
              <w:right w:val="single" w:sz="8" w:space="0" w:color="auto"/>
            </w:tcBorders>
          </w:tcPr>
          <w:p w:rsidR="00BD4830" w:rsidRPr="00BD4830" w:rsidRDefault="00BD4830" w:rsidP="006D1C5C">
            <w:pPr>
              <w:rPr>
                <w:rFonts w:ascii="Times New Roman" w:hAnsi="Times New Roman" w:cs="Times New Roman"/>
              </w:rPr>
            </w:pPr>
          </w:p>
        </w:tc>
      </w:tr>
      <w:tr w:rsidR="00BD4830" w:rsidRPr="00BD4830" w:rsidTr="004B125C">
        <w:tc>
          <w:tcPr>
            <w:tcW w:w="2253" w:type="dxa"/>
            <w:tcBorders>
              <w:lef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tartósítóipari mérnök</w:t>
            </w:r>
          </w:p>
        </w:tc>
        <w:tc>
          <w:tcPr>
            <w:tcW w:w="3070" w:type="dxa"/>
          </w:tcPr>
          <w:p w:rsidR="00BD4830" w:rsidRPr="00BD4830" w:rsidRDefault="00BD4830" w:rsidP="006D1C5C">
            <w:pPr>
              <w:rPr>
                <w:rFonts w:ascii="Times New Roman" w:hAnsi="Times New Roman" w:cs="Times New Roman"/>
              </w:rPr>
            </w:pPr>
          </w:p>
        </w:tc>
        <w:tc>
          <w:tcPr>
            <w:tcW w:w="3070" w:type="dxa"/>
            <w:tcBorders>
              <w:righ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1</w:t>
            </w:r>
          </w:p>
        </w:tc>
      </w:tr>
      <w:tr w:rsidR="00BD4830" w:rsidRPr="00BD4830" w:rsidTr="004B125C">
        <w:tc>
          <w:tcPr>
            <w:tcW w:w="2253" w:type="dxa"/>
            <w:tcBorders>
              <w:lef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testnevelés</w:t>
            </w:r>
          </w:p>
        </w:tc>
        <w:tc>
          <w:tcPr>
            <w:tcW w:w="3070" w:type="dxa"/>
          </w:tcPr>
          <w:p w:rsidR="00BD4830" w:rsidRPr="00BD4830" w:rsidRDefault="00BD4830" w:rsidP="006D1C5C">
            <w:pPr>
              <w:rPr>
                <w:rFonts w:ascii="Times New Roman" w:hAnsi="Times New Roman" w:cs="Times New Roman"/>
              </w:rPr>
            </w:pPr>
          </w:p>
        </w:tc>
        <w:tc>
          <w:tcPr>
            <w:tcW w:w="3070" w:type="dxa"/>
            <w:tcBorders>
              <w:right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1</w:t>
            </w:r>
          </w:p>
        </w:tc>
      </w:tr>
      <w:tr w:rsidR="00BD4830" w:rsidRPr="00BD4830" w:rsidTr="004B125C">
        <w:tc>
          <w:tcPr>
            <w:tcW w:w="2253" w:type="dxa"/>
            <w:tcBorders>
              <w:left w:val="single" w:sz="8" w:space="0" w:color="auto"/>
              <w:bottom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történelem</w:t>
            </w:r>
          </w:p>
        </w:tc>
        <w:tc>
          <w:tcPr>
            <w:tcW w:w="3070" w:type="dxa"/>
            <w:tcBorders>
              <w:bottom w:val="single" w:sz="8" w:space="0" w:color="auto"/>
            </w:tcBorders>
          </w:tcPr>
          <w:p w:rsidR="00BD4830" w:rsidRPr="00BD4830" w:rsidRDefault="00BD4830" w:rsidP="006D1C5C">
            <w:pPr>
              <w:rPr>
                <w:rFonts w:ascii="Times New Roman" w:hAnsi="Times New Roman" w:cs="Times New Roman"/>
              </w:rPr>
            </w:pPr>
            <w:r w:rsidRPr="00BD4830">
              <w:rPr>
                <w:rFonts w:ascii="Times New Roman" w:hAnsi="Times New Roman" w:cs="Times New Roman"/>
              </w:rPr>
              <w:t>2</w:t>
            </w:r>
          </w:p>
        </w:tc>
        <w:tc>
          <w:tcPr>
            <w:tcW w:w="3070" w:type="dxa"/>
            <w:tcBorders>
              <w:bottom w:val="single" w:sz="8" w:space="0" w:color="auto"/>
              <w:right w:val="single" w:sz="8" w:space="0" w:color="auto"/>
            </w:tcBorders>
          </w:tcPr>
          <w:p w:rsidR="00BD4830" w:rsidRPr="00BD4830" w:rsidRDefault="00BD4830" w:rsidP="006D1C5C">
            <w:pPr>
              <w:rPr>
                <w:rFonts w:ascii="Times New Roman" w:hAnsi="Times New Roman" w:cs="Times New Roman"/>
              </w:rPr>
            </w:pPr>
          </w:p>
        </w:tc>
      </w:tr>
    </w:tbl>
    <w:p w:rsidR="00D436EC" w:rsidRDefault="00D436EC" w:rsidP="006D1C5C">
      <w:pPr>
        <w:ind w:firstLine="426"/>
        <w:rPr>
          <w:rFonts w:ascii="Times New Roman" w:hAnsi="Times New Roman" w:cs="Times New Roman"/>
          <w:sz w:val="24"/>
          <w:szCs w:val="24"/>
        </w:rPr>
      </w:pPr>
    </w:p>
    <w:p w:rsidR="00BD4830" w:rsidRDefault="00BD4830">
      <w:pPr>
        <w:rPr>
          <w:rFonts w:ascii="Times New Roman" w:hAnsi="Times New Roman" w:cs="Times New Roman"/>
          <w:sz w:val="24"/>
          <w:szCs w:val="24"/>
        </w:rPr>
      </w:pPr>
      <w:r>
        <w:rPr>
          <w:rFonts w:ascii="Times New Roman" w:hAnsi="Times New Roman" w:cs="Times New Roman"/>
          <w:sz w:val="24"/>
          <w:szCs w:val="24"/>
        </w:rPr>
        <w:br w:type="page"/>
      </w:r>
    </w:p>
    <w:p w:rsidR="00D436EC" w:rsidRDefault="00BD4830" w:rsidP="005B029C">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A kollégiumi nevelőkkel szemben támasztott követelmények:</w:t>
      </w:r>
    </w:p>
    <w:p w:rsidR="00BD4830" w:rsidRDefault="00BD4830"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 nevelőtestület tagjaival és vezetőivel szoros szakmai együttműködésben végezze munkáját.</w:t>
      </w:r>
    </w:p>
    <w:p w:rsidR="00BD4830" w:rsidRDefault="00BD4830"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 kollégiumi nevelőtanár tartson kapcsolatot az iskolák szaktanáraival, szakoktatóival, osztályfőnökeivel.</w:t>
      </w:r>
    </w:p>
    <w:p w:rsidR="00BD4830" w:rsidRDefault="00BD4830"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Rendszeres önképzéssel, szervezett továbbképzéssel megújított, korszerű szakmai ismeretekkel rendelkezzen.</w:t>
      </w:r>
    </w:p>
    <w:p w:rsidR="00BD4830" w:rsidRDefault="00BD4830"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Legyen képes a nevelési folyamat megtervezésére, megszervezésére, irányítására, ellenőrzésére és értékelésére.</w:t>
      </w:r>
    </w:p>
    <w:p w:rsidR="00BD4830" w:rsidRDefault="00BD4830"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Legyen jártas a különböző pedagógiai eljárások, módszerek alkalmazásában.</w:t>
      </w:r>
    </w:p>
    <w:p w:rsidR="00BD4830" w:rsidRDefault="00BD4830"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Megfelelő empátiával rendelkezzen, nevelői munkájában, pedagógiai kommunikációjában a tanulók iránti tiszteletet, szeretet, elkötelezettséget és bizalmat helyezze az előtérbe.</w:t>
      </w:r>
    </w:p>
    <w:p w:rsidR="00BD4830" w:rsidRDefault="00BD4830"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Legyen képes a diákokkal őszinte, bizalmon alapuló tanár-diák viszony kialakítására.</w:t>
      </w:r>
    </w:p>
    <w:p w:rsidR="00BD4830" w:rsidRDefault="00BD4830"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Egyéniségével, megjelenésével, felkészültségével, műveltségével, életmódjával követendő példaként szolgáljon diákság számára.</w:t>
      </w:r>
    </w:p>
    <w:p w:rsidR="00BD4830" w:rsidRDefault="0052141D"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Érdeklődjön a tanulók gondjai iránt, segítse őket azok megoldásában, a felmerülő konfliktusokat eredményesen kezelje.</w:t>
      </w:r>
    </w:p>
    <w:p w:rsidR="0052141D" w:rsidRDefault="0052141D"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Segítse az általa irányított kollégiumi csoport és az egész kollégium öntevékeny, tervező, szervező, ellenőrző és érdekvédelmi munkáját.</w:t>
      </w:r>
    </w:p>
    <w:p w:rsidR="0052141D" w:rsidRDefault="0052141D"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Tájékoztassa a szülőket a tanuló mindennapjairól, a felmerülő problémákról, ha a tanulmányi vagy neveltségi szintje romlik.</w:t>
      </w:r>
    </w:p>
    <w:p w:rsidR="0052141D" w:rsidRDefault="0052141D"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 kollégiumi nevelőtanár rendszeresen ellenőrizze a tanulók lakószobáit és az általuk használt helyiségek rendjét, tisztaságát.</w:t>
      </w:r>
    </w:p>
    <w:p w:rsidR="0052141D" w:rsidRDefault="0052141D"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Képes legyen felelősen ellátni az ifjúságvédelmi feladatokat, az intézet megbízott felelősével állandó munkakapcsolatot tartson és tájékoztassa az esetekről.</w:t>
      </w:r>
    </w:p>
    <w:p w:rsidR="0052141D" w:rsidRDefault="0052141D"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Tegyen javaslatot ösztöndíjak, jutalmak, dicséretek, segélyek odaítélésére. Esetenként fegyelmező eljárást javasoljon, vagy azt önállóan tegye meg.</w:t>
      </w:r>
    </w:p>
    <w:p w:rsidR="0052141D" w:rsidRDefault="0052141D"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Az általa átvett kollégiumi eszközökért erkölcsi, bizonyos meghatározott esetekben anyagi felelősséggel tartozik.</w:t>
      </w:r>
    </w:p>
    <w:p w:rsidR="0052141D" w:rsidRDefault="0052141D"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 kollégiumi nevelő a kollégiumvezető által meghatározott beosztás szerint végezze ügyeleti munkáját. Az elfogadott beosztás szerint pihenő és munkaszüneti napon is lássa el az ügyeleti munkát.</w:t>
      </w:r>
    </w:p>
    <w:p w:rsidR="0052141D" w:rsidRDefault="0052141D"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Ha munkáját indokolt esetben halasztani vagy cserélni kívánja, azt idejében írásban jelezze a kollégium vezetőjének.</w:t>
      </w:r>
    </w:p>
    <w:p w:rsidR="0052141D" w:rsidRDefault="0052141D" w:rsidP="005B029C">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 leírtak mellett végezze el a kollégium és a nevelőtestület érdekében szükséges feladatokat, amelyekre a kollégiumvezető megbízást ad.</w:t>
      </w:r>
    </w:p>
    <w:p w:rsidR="0052141D" w:rsidRDefault="0052141D">
      <w:pPr>
        <w:rPr>
          <w:rFonts w:ascii="Times New Roman" w:hAnsi="Times New Roman" w:cs="Times New Roman"/>
          <w:sz w:val="24"/>
          <w:szCs w:val="24"/>
        </w:rPr>
      </w:pPr>
      <w:r>
        <w:rPr>
          <w:rFonts w:ascii="Times New Roman" w:hAnsi="Times New Roman" w:cs="Times New Roman"/>
          <w:sz w:val="24"/>
          <w:szCs w:val="24"/>
        </w:rPr>
        <w:br w:type="page"/>
      </w:r>
    </w:p>
    <w:p w:rsidR="0052141D" w:rsidRDefault="0052141D" w:rsidP="005B029C">
      <w:pPr>
        <w:pStyle w:val="Listaszerbekezds"/>
        <w:ind w:left="786"/>
        <w:jc w:val="both"/>
        <w:rPr>
          <w:rFonts w:ascii="Times New Roman" w:hAnsi="Times New Roman" w:cs="Times New Roman"/>
          <w:sz w:val="24"/>
          <w:szCs w:val="24"/>
        </w:rPr>
      </w:pPr>
      <w:r>
        <w:rPr>
          <w:rFonts w:ascii="Times New Roman" w:hAnsi="Times New Roman" w:cs="Times New Roman"/>
          <w:sz w:val="24"/>
          <w:szCs w:val="24"/>
        </w:rPr>
        <w:lastRenderedPageBreak/>
        <w:t>III.3. A kollégiumi élet szervezettsége</w:t>
      </w:r>
    </w:p>
    <w:p w:rsidR="0052141D" w:rsidRDefault="0052141D" w:rsidP="005B029C">
      <w:pPr>
        <w:pStyle w:val="Listaszerbekezds"/>
        <w:ind w:left="0" w:firstLine="426"/>
        <w:jc w:val="both"/>
        <w:rPr>
          <w:rFonts w:ascii="Times New Roman" w:hAnsi="Times New Roman" w:cs="Times New Roman"/>
          <w:sz w:val="24"/>
          <w:szCs w:val="24"/>
        </w:rPr>
      </w:pPr>
    </w:p>
    <w:p w:rsidR="0052141D" w:rsidRDefault="0017073C" w:rsidP="005B029C">
      <w:pPr>
        <w:pStyle w:val="Listaszerbekezds"/>
        <w:ind w:left="0" w:firstLine="426"/>
        <w:jc w:val="both"/>
        <w:rPr>
          <w:rFonts w:ascii="Times New Roman" w:hAnsi="Times New Roman" w:cs="Times New Roman"/>
          <w:sz w:val="24"/>
          <w:szCs w:val="24"/>
        </w:rPr>
      </w:pPr>
      <w:r>
        <w:rPr>
          <w:rFonts w:ascii="Times New Roman" w:hAnsi="Times New Roman" w:cs="Times New Roman"/>
          <w:sz w:val="24"/>
          <w:szCs w:val="24"/>
        </w:rPr>
        <w:t>Hogy nevelési és oktatási kötelezettségeinknek eleget tegyünk, kötelező és szabadon választott foglalkozásokat szervezünk a diákok számára. Foglalkozásaink célja többrétű. Az előírt feladatokat úgy prezentáljuk diákjainknak, hogy az alkalmas legyen egyfajta szeretetteljes, bizalmon alapuló tanár-diák kapcsolat kialakítására. Fő célunk egy olyan pedagógiai környezet kialakítása, melyben tanulóink testi, lelki és szellemi fejlődése biztosított.</w:t>
      </w:r>
    </w:p>
    <w:p w:rsidR="0017073C" w:rsidRDefault="0017073C" w:rsidP="005B029C">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Felkészítő foglakozásokkal és az önálló tanulást segítő módszerek megismertetésével kívánjuk segíteni az iskolai munkát. Tehetséges tanulóinkat kollégáink segítik a versenyekre való felkészülésben, és együtt dolgoznak diákjainkkal a sikeres érettségi és vizsgaeredmények eléréséért.</w:t>
      </w:r>
    </w:p>
    <w:p w:rsidR="0017073C" w:rsidRDefault="0017073C" w:rsidP="005B029C">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Kollégáim és jómagam is saját szakjainknak megfelelően felzárkóztató, tehetséggondozó foglalkozásokat tartunk magyar nyelv és irodalom, matematika, német nyelv és történelem tantárgyakból.</w:t>
      </w:r>
    </w:p>
    <w:p w:rsidR="0017073C" w:rsidRDefault="0017073C" w:rsidP="005B029C">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Hiszem, hogy a kollégiumi nevelés egyik fő feladata a tanulási kultúra fejlesztése, ezért kollégiumunk lehetőséget biztosít arra, hogy diákjaink megismerjék és elsajátítsák a helyes, egyénre szabott tanulási módszereket.</w:t>
      </w:r>
    </w:p>
    <w:p w:rsidR="0017073C" w:rsidRDefault="0017073C" w:rsidP="005B029C">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 sokféle iskolatípus hosszú távú feladatot ad a nevelőtestület számára, mely szerint fokozott figyelmet kell fordítanunk az egyéni f</w:t>
      </w:r>
      <w:r w:rsidR="005B029C">
        <w:rPr>
          <w:rFonts w:ascii="Times New Roman" w:hAnsi="Times New Roman" w:cs="Times New Roman"/>
          <w:sz w:val="24"/>
          <w:szCs w:val="24"/>
        </w:rPr>
        <w:t>ejlesztésre, valamint a tanulás-</w:t>
      </w:r>
      <w:r>
        <w:rPr>
          <w:rFonts w:ascii="Times New Roman" w:hAnsi="Times New Roman" w:cs="Times New Roman"/>
          <w:sz w:val="24"/>
          <w:szCs w:val="24"/>
        </w:rPr>
        <w:t>módszertani és a tanulást segítő, változatos és korszerű ismeretek megszerzésére, alkalmazására.</w:t>
      </w:r>
    </w:p>
    <w:p w:rsidR="005B029C" w:rsidRDefault="005B029C" w:rsidP="005B029C">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 nevelés területén egyéni és csoportos fejlesztést megvalósító csoportfoglalkozásokat szervezünk és tartunk. A korkövetelményeknek megfelelő műveltség elemeiként meghatározott tartalmi követelmények az alapprogram műveltségterületein keresztül épülnek be munkánkba. Határozott célunk diákjaink segítő irányítása, hogy eligazodjanak a mindennapi élet változatos kihívásai között, hogy előremutató jövőképet legyenek képesek kialakítani, s személyiségük, erkölcsiségük pozitív irányba fejlődjön.</w:t>
      </w:r>
    </w:p>
    <w:p w:rsidR="005B029C" w:rsidRDefault="005B029C" w:rsidP="005B029C">
      <w:pPr>
        <w:pStyle w:val="Listaszerbekezds"/>
        <w:ind w:left="0" w:firstLine="709"/>
        <w:jc w:val="both"/>
        <w:rPr>
          <w:rFonts w:ascii="Times New Roman" w:hAnsi="Times New Roman" w:cs="Times New Roman"/>
          <w:sz w:val="24"/>
          <w:szCs w:val="24"/>
        </w:rPr>
      </w:pPr>
    </w:p>
    <w:p w:rsidR="005B029C" w:rsidRDefault="005B029C" w:rsidP="005B029C">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 szabadidő hasznos eltöltésére hagyományosnak mondható rendezvényeink mellett úgynevezett szabadon választható foglalkozásokat szervezünk. Ezek a foglalkozások diákjaink igényeinek figyelembevételével szerveződnek. Filmklubot, sakk szakkört, sportolási tevékenységeket éppúgy választottak, mint média, agykontroll, nyelvi, önismereti és egészségügyi foglalkozásokat.</w:t>
      </w:r>
    </w:p>
    <w:p w:rsidR="00E12721" w:rsidRDefault="005B029C" w:rsidP="00E12721">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 xml:space="preserve">Kollégiumi szintű rendezvényeket, ünnepségeket szintúgy tartunk. Ezeket a rendezvényeket fontosnak tekintik tanáraink és diákjaink egyaránt, olyan összekötő értéknek, mit érdemes ápolni. Amellett, hogy színesítik a kollégium mindennapjait, lehetőséget adnak diákjainknak tehetségük megmutatására az irodalmi színpad, az énekkar, esetleg saját produkciójuk keretében. Évente négy kötött tematikájú rendezvényünk van, ezek: </w:t>
      </w:r>
      <w:r w:rsidR="00E12721">
        <w:rPr>
          <w:rFonts w:ascii="Times New Roman" w:hAnsi="Times New Roman" w:cs="Times New Roman"/>
          <w:sz w:val="24"/>
          <w:szCs w:val="24"/>
        </w:rPr>
        <w:t>az elsősök bemutatkozási estje, a karácsonyi műsor, a farsangi bál és a kollégiumi ballagás. Ezek mellett természetesen szervezett megemlékezéseket rendezünk nemzeti ünnepeink és az emléknapok alkalmával, valamint sok műveltségi és sportvetélkedő – verseny kerül évente többször is megrendezésre.</w:t>
      </w:r>
    </w:p>
    <w:p w:rsidR="00E12721" w:rsidRDefault="00E12721" w:rsidP="00E12721">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 szabadidőt természetesen a szervezett rendezvényeken túl egyénileg is eltölthetik diákjaink, erre lehetőséget ad könyvtárunk, informatika termeink, sportszereink és pályáink.</w:t>
      </w:r>
    </w:p>
    <w:p w:rsidR="00E12721" w:rsidRDefault="00E12721" w:rsidP="00E12721">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Diákjainknak évek óta rendszeresen lehetőséget biztosítunk arra, hogy a kollégiumi keretekből kilépve is megmutassák magukat, ezért részt veszünk a kollégisták számára rendezett városi, megyei, regionális és országos rendezvényeken is.</w:t>
      </w:r>
    </w:p>
    <w:p w:rsidR="00E12721" w:rsidRDefault="00E12721" w:rsidP="00E12721">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 xml:space="preserve">Kollégiumunkban diákönkormányzat is működik működési szabályzat alapján. Legfőbb feladatuknak a diákok kezdeményezéseinek közvetítését tekintik, és együttműködve a nevelő testülettel dolgozzanak az előremutató, innovatív változások érdekében. Megrendezik az éves diák önkormányzati választásokat, diákközgyűléseket és a </w:t>
      </w:r>
      <w:proofErr w:type="spellStart"/>
      <w:r>
        <w:rPr>
          <w:rFonts w:ascii="Times New Roman" w:hAnsi="Times New Roman" w:cs="Times New Roman"/>
          <w:sz w:val="24"/>
          <w:szCs w:val="24"/>
        </w:rPr>
        <w:t>DÖK-napokat</w:t>
      </w:r>
      <w:proofErr w:type="spellEnd"/>
      <w:r>
        <w:rPr>
          <w:rFonts w:ascii="Times New Roman" w:hAnsi="Times New Roman" w:cs="Times New Roman"/>
          <w:sz w:val="24"/>
          <w:szCs w:val="24"/>
        </w:rPr>
        <w:t xml:space="preserve">. Munkájukat egy kijelölt </w:t>
      </w:r>
      <w:proofErr w:type="spellStart"/>
      <w:r>
        <w:rPr>
          <w:rFonts w:ascii="Times New Roman" w:hAnsi="Times New Roman" w:cs="Times New Roman"/>
          <w:sz w:val="24"/>
          <w:szCs w:val="24"/>
        </w:rPr>
        <w:t>DÖK-öt</w:t>
      </w:r>
      <w:proofErr w:type="spellEnd"/>
      <w:r>
        <w:rPr>
          <w:rFonts w:ascii="Times New Roman" w:hAnsi="Times New Roman" w:cs="Times New Roman"/>
          <w:sz w:val="24"/>
          <w:szCs w:val="24"/>
        </w:rPr>
        <w:t xml:space="preserve"> segítő tanát támogatásával végzik.</w:t>
      </w:r>
    </w:p>
    <w:p w:rsidR="00E12721" w:rsidRDefault="00E12721" w:rsidP="00E12721">
      <w:pPr>
        <w:pStyle w:val="Listaszerbekezds"/>
        <w:ind w:left="0" w:firstLine="709"/>
        <w:jc w:val="both"/>
        <w:rPr>
          <w:rFonts w:ascii="Times New Roman" w:hAnsi="Times New Roman" w:cs="Times New Roman"/>
          <w:sz w:val="24"/>
          <w:szCs w:val="24"/>
        </w:rPr>
      </w:pPr>
    </w:p>
    <w:p w:rsidR="00CB4521" w:rsidRDefault="00CB4521" w:rsidP="00E12721">
      <w:pPr>
        <w:pStyle w:val="Listaszerbekezds"/>
        <w:ind w:left="0" w:firstLine="709"/>
        <w:jc w:val="both"/>
        <w:rPr>
          <w:rFonts w:ascii="Times New Roman" w:hAnsi="Times New Roman" w:cs="Times New Roman"/>
          <w:sz w:val="24"/>
          <w:szCs w:val="24"/>
        </w:rPr>
      </w:pPr>
    </w:p>
    <w:p w:rsidR="00001240" w:rsidRDefault="00001240">
      <w:pPr>
        <w:rPr>
          <w:rFonts w:ascii="Times New Roman" w:hAnsi="Times New Roman" w:cs="Times New Roman"/>
          <w:sz w:val="24"/>
          <w:szCs w:val="24"/>
        </w:rPr>
      </w:pPr>
      <w:r>
        <w:rPr>
          <w:rFonts w:ascii="Times New Roman" w:hAnsi="Times New Roman" w:cs="Times New Roman"/>
          <w:sz w:val="24"/>
          <w:szCs w:val="24"/>
        </w:rPr>
        <w:br w:type="page"/>
      </w:r>
    </w:p>
    <w:p w:rsidR="00001240" w:rsidRDefault="00001240" w:rsidP="00E12721">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III.4. A kollégiumi közösség bemutatása</w:t>
      </w:r>
    </w:p>
    <w:p w:rsidR="004E0364" w:rsidRDefault="004E0364" w:rsidP="00E12721">
      <w:pPr>
        <w:pStyle w:val="Listaszerbekezds"/>
        <w:ind w:left="0" w:firstLine="709"/>
        <w:jc w:val="both"/>
        <w:rPr>
          <w:rFonts w:ascii="Times New Roman" w:hAnsi="Times New Roman" w:cs="Times New Roman"/>
          <w:sz w:val="24"/>
          <w:szCs w:val="24"/>
        </w:rPr>
      </w:pPr>
    </w:p>
    <w:p w:rsidR="004E0364" w:rsidRDefault="004E0364" w:rsidP="00EB26C5">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 létszámadatok alakulása az elmúlt években:</w:t>
      </w:r>
    </w:p>
    <w:p w:rsidR="00EB26C5" w:rsidRPr="00EB26C5" w:rsidRDefault="00EB26C5" w:rsidP="00EB26C5">
      <w:pPr>
        <w:pStyle w:val="Listaszerbekezds"/>
        <w:ind w:left="0" w:firstLine="709"/>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3070"/>
        <w:gridCol w:w="3070"/>
        <w:gridCol w:w="3070"/>
      </w:tblGrid>
      <w:tr w:rsidR="004E0364" w:rsidTr="004E0364">
        <w:tc>
          <w:tcPr>
            <w:tcW w:w="3070" w:type="dxa"/>
            <w:tcBorders>
              <w:top w:val="single" w:sz="8" w:space="0" w:color="auto"/>
              <w:left w:val="single" w:sz="8" w:space="0" w:color="auto"/>
              <w:bottom w:val="single" w:sz="8" w:space="0" w:color="auto"/>
              <w:right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Év</w:t>
            </w:r>
          </w:p>
        </w:tc>
        <w:tc>
          <w:tcPr>
            <w:tcW w:w="3070" w:type="dxa"/>
            <w:tcBorders>
              <w:top w:val="single" w:sz="8" w:space="0" w:color="auto"/>
              <w:left w:val="single" w:sz="8" w:space="0" w:color="auto"/>
              <w:bottom w:val="single" w:sz="8" w:space="0" w:color="auto"/>
              <w:right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Induló létszám</w:t>
            </w:r>
          </w:p>
        </w:tc>
        <w:tc>
          <w:tcPr>
            <w:tcW w:w="3070" w:type="dxa"/>
            <w:tcBorders>
              <w:top w:val="single" w:sz="8" w:space="0" w:color="auto"/>
              <w:left w:val="single" w:sz="8" w:space="0" w:color="auto"/>
              <w:bottom w:val="single" w:sz="8" w:space="0" w:color="auto"/>
              <w:right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Záró létszám</w:t>
            </w:r>
          </w:p>
        </w:tc>
      </w:tr>
      <w:tr w:rsidR="004E0364" w:rsidTr="004E0364">
        <w:tc>
          <w:tcPr>
            <w:tcW w:w="3070" w:type="dxa"/>
            <w:tcBorders>
              <w:top w:val="single" w:sz="8" w:space="0" w:color="auto"/>
              <w:left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2010-2011</w:t>
            </w:r>
          </w:p>
        </w:tc>
        <w:tc>
          <w:tcPr>
            <w:tcW w:w="3070" w:type="dxa"/>
            <w:tcBorders>
              <w:top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293</w:t>
            </w:r>
          </w:p>
        </w:tc>
        <w:tc>
          <w:tcPr>
            <w:tcW w:w="3070" w:type="dxa"/>
            <w:tcBorders>
              <w:top w:val="single" w:sz="8" w:space="0" w:color="auto"/>
              <w:right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241</w:t>
            </w:r>
          </w:p>
        </w:tc>
      </w:tr>
      <w:tr w:rsidR="004E0364" w:rsidTr="004E0364">
        <w:tc>
          <w:tcPr>
            <w:tcW w:w="3070" w:type="dxa"/>
            <w:tcBorders>
              <w:left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2011-2012</w:t>
            </w:r>
          </w:p>
        </w:tc>
        <w:tc>
          <w:tcPr>
            <w:tcW w:w="3070" w:type="dxa"/>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257</w:t>
            </w:r>
          </w:p>
        </w:tc>
        <w:tc>
          <w:tcPr>
            <w:tcW w:w="3070" w:type="dxa"/>
            <w:tcBorders>
              <w:right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214</w:t>
            </w:r>
          </w:p>
        </w:tc>
      </w:tr>
      <w:tr w:rsidR="004E0364" w:rsidTr="004E0364">
        <w:tc>
          <w:tcPr>
            <w:tcW w:w="3070" w:type="dxa"/>
            <w:tcBorders>
              <w:left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2012-2013</w:t>
            </w:r>
          </w:p>
        </w:tc>
        <w:tc>
          <w:tcPr>
            <w:tcW w:w="3070" w:type="dxa"/>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226</w:t>
            </w:r>
          </w:p>
        </w:tc>
        <w:tc>
          <w:tcPr>
            <w:tcW w:w="3070" w:type="dxa"/>
            <w:tcBorders>
              <w:right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187</w:t>
            </w:r>
          </w:p>
        </w:tc>
      </w:tr>
      <w:tr w:rsidR="004E0364" w:rsidTr="004E0364">
        <w:tc>
          <w:tcPr>
            <w:tcW w:w="3070" w:type="dxa"/>
            <w:tcBorders>
              <w:left w:val="single" w:sz="8" w:space="0" w:color="auto"/>
              <w:bottom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2013-2014</w:t>
            </w:r>
          </w:p>
        </w:tc>
        <w:tc>
          <w:tcPr>
            <w:tcW w:w="3070" w:type="dxa"/>
            <w:tcBorders>
              <w:bottom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218</w:t>
            </w:r>
          </w:p>
        </w:tc>
        <w:tc>
          <w:tcPr>
            <w:tcW w:w="3070" w:type="dxa"/>
            <w:tcBorders>
              <w:bottom w:val="single" w:sz="8" w:space="0" w:color="auto"/>
              <w:right w:val="single" w:sz="8" w:space="0" w:color="auto"/>
            </w:tcBorders>
          </w:tcPr>
          <w:p w:rsidR="004E0364" w:rsidRPr="004E0364" w:rsidRDefault="004E0364" w:rsidP="00E12721">
            <w:pPr>
              <w:pStyle w:val="Listaszerbekezds"/>
              <w:ind w:left="0"/>
              <w:jc w:val="both"/>
              <w:rPr>
                <w:rFonts w:ascii="Times New Roman" w:hAnsi="Times New Roman" w:cs="Times New Roman"/>
              </w:rPr>
            </w:pPr>
            <w:r w:rsidRPr="004E0364">
              <w:rPr>
                <w:rFonts w:ascii="Times New Roman" w:hAnsi="Times New Roman" w:cs="Times New Roman"/>
              </w:rPr>
              <w:t>184</w:t>
            </w:r>
          </w:p>
        </w:tc>
      </w:tr>
    </w:tbl>
    <w:p w:rsidR="004E0364" w:rsidRDefault="004E0364" w:rsidP="00E12721">
      <w:pPr>
        <w:pStyle w:val="Listaszerbekezds"/>
        <w:ind w:left="0" w:firstLine="709"/>
        <w:jc w:val="both"/>
        <w:rPr>
          <w:rFonts w:ascii="Times New Roman" w:hAnsi="Times New Roman" w:cs="Times New Roman"/>
          <w:sz w:val="24"/>
          <w:szCs w:val="24"/>
        </w:rPr>
      </w:pPr>
    </w:p>
    <w:p w:rsidR="004E0364" w:rsidRDefault="004E0364" w:rsidP="00E12721">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Kollégiumunk két épületének teljes befogadó képessége 300 fő. A fenti táblázatból jól kitűnik az induló létszámok erős fogyási tendenciája.</w:t>
      </w:r>
    </w:p>
    <w:p w:rsidR="004E0364" w:rsidRDefault="004E0364" w:rsidP="00E12721">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 xml:space="preserve">Ennek okai a következők: </w:t>
      </w:r>
    </w:p>
    <w:p w:rsidR="004E0364" w:rsidRDefault="004E0364" w:rsidP="004E0364">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 minden iskolát érintő demográfiai csökkenés</w:t>
      </w:r>
    </w:p>
    <w:p w:rsidR="004E0364" w:rsidRDefault="004E0364" w:rsidP="004E0364">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az utazási lehetőségek kedvezőbbé válása</w:t>
      </w:r>
    </w:p>
    <w:p w:rsidR="004E0364" w:rsidRDefault="004E0364" w:rsidP="004E0364">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 családok anyagi helyzete</w:t>
      </w:r>
    </w:p>
    <w:p w:rsidR="004E0364" w:rsidRDefault="004E0364" w:rsidP="004E0364">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 kollégium áltat kínált kényelmi funkciókat egyre kevesebben tartják kielégítőnek</w:t>
      </w:r>
    </w:p>
    <w:p w:rsidR="004E0364" w:rsidRDefault="004E0364" w:rsidP="004E0364">
      <w:pPr>
        <w:pStyle w:val="Listaszerbekezds"/>
        <w:ind w:left="786"/>
        <w:jc w:val="both"/>
        <w:rPr>
          <w:rFonts w:ascii="Times New Roman" w:hAnsi="Times New Roman" w:cs="Times New Roman"/>
          <w:sz w:val="24"/>
          <w:szCs w:val="24"/>
        </w:rPr>
      </w:pPr>
    </w:p>
    <w:p w:rsidR="004E0364" w:rsidRDefault="004E0364" w:rsidP="004E0364">
      <w:pPr>
        <w:pStyle w:val="Listaszerbekezds"/>
        <w:ind w:left="786"/>
        <w:jc w:val="both"/>
        <w:rPr>
          <w:rFonts w:ascii="Times New Roman" w:hAnsi="Times New Roman" w:cs="Times New Roman"/>
          <w:sz w:val="24"/>
          <w:szCs w:val="24"/>
        </w:rPr>
      </w:pPr>
      <w:r>
        <w:rPr>
          <w:rFonts w:ascii="Times New Roman" w:hAnsi="Times New Roman" w:cs="Times New Roman"/>
          <w:sz w:val="24"/>
          <w:szCs w:val="24"/>
        </w:rPr>
        <w:t>Az évközi lemorzsolódás okai:</w:t>
      </w:r>
    </w:p>
    <w:p w:rsidR="004E0364" w:rsidRDefault="004E0364" w:rsidP="004E0364">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az elbocsátó környezet hiányolása</w:t>
      </w:r>
    </w:p>
    <w:p w:rsidR="004E0364" w:rsidRDefault="004E0364" w:rsidP="004E0364">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év eleji, félévi iskolaváltások</w:t>
      </w:r>
    </w:p>
    <w:p w:rsidR="004E0364" w:rsidRDefault="004E0364" w:rsidP="004E0364">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fegyelmi problémák</w:t>
      </w:r>
    </w:p>
    <w:p w:rsidR="004E0364" w:rsidRDefault="004E0364" w:rsidP="004E0364">
      <w:pPr>
        <w:pStyle w:val="Listaszerbekezds"/>
        <w:ind w:left="786"/>
        <w:jc w:val="both"/>
        <w:rPr>
          <w:rFonts w:ascii="Times New Roman" w:hAnsi="Times New Roman" w:cs="Times New Roman"/>
          <w:sz w:val="24"/>
          <w:szCs w:val="24"/>
        </w:rPr>
      </w:pPr>
    </w:p>
    <w:p w:rsidR="004E0364" w:rsidRPr="004E0364" w:rsidRDefault="004E0364" w:rsidP="00994D07">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Diákjaink jelenleg nyolc tanulócsoportba vannak beosztva. Ebből három fiú, kettő lány és egy vegyes tanulócsoport a Radnóti Kollégiumban van elhelyezve, kettő lány csoport pedig a Zrínyi Kollégiumban.</w:t>
      </w:r>
      <w:r w:rsidR="00994D07">
        <w:rPr>
          <w:rFonts w:ascii="Times New Roman" w:hAnsi="Times New Roman" w:cs="Times New Roman"/>
          <w:sz w:val="24"/>
          <w:szCs w:val="24"/>
        </w:rPr>
        <w:t xml:space="preserve"> Bár törekszünk az új kívánalmaknak megfelelően évfolyamonkénti csoportbeosztást alkalmazni, ezt a mindennapos gyakorlat lényegesen megnehezíti. Ennek oka az évenkénti eltérő létszámú új jelentkező száma, valamint, hogy rendszeresen érkeznek felsőbb évfolyamos tanulók is.</w:t>
      </w:r>
    </w:p>
    <w:p w:rsidR="004E0364" w:rsidRDefault="00994D07" w:rsidP="00E12721">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Diákjaink a vegyes évfolyamú csoportokban is jól érzik magukat, mivel kialakított nevelési elveinket a régi diákjaink magukévá téve egyfajta patronáló szerepet is betöltenek, és sok segítséget nyújtanak az újonnan érkezetteknek.</w:t>
      </w:r>
    </w:p>
    <w:p w:rsidR="00994D07" w:rsidRDefault="00994D07" w:rsidP="00E12721">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 Radnóti Kollégium koedukáltsága is igen vonzó diákjainknak (egy épületben, de nemenként elkülönített lakóegységekben laknak), hiszen a mai világban egyfajta elvárás ez. A koedukáció jó lehetőséget nyújt erkölcsi fejlesztésükhöz is, hiszen barátságok szövődnek a nemek között, ami a megfelelő odafigyeléssel és keretek megszabásával pozitív hatással van rájuk.</w:t>
      </w:r>
    </w:p>
    <w:p w:rsidR="00994D07" w:rsidRDefault="00994D07" w:rsidP="00994D07">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 xml:space="preserve">Az eltérő iskolatípusokba járó diákjaink megtanulják egymás megbecsülését, hiszen </w:t>
      </w:r>
      <w:proofErr w:type="gramStart"/>
      <w:r>
        <w:rPr>
          <w:rFonts w:ascii="Times New Roman" w:hAnsi="Times New Roman" w:cs="Times New Roman"/>
          <w:sz w:val="24"/>
          <w:szCs w:val="24"/>
        </w:rPr>
        <w:t>nap</w:t>
      </w:r>
      <w:proofErr w:type="gramEnd"/>
      <w:r>
        <w:rPr>
          <w:rFonts w:ascii="Times New Roman" w:hAnsi="Times New Roman" w:cs="Times New Roman"/>
          <w:sz w:val="24"/>
          <w:szCs w:val="24"/>
        </w:rPr>
        <w:t xml:space="preserve"> mint nap szembesülnek egymás problémáival, az eltérő kihívásokkal és élethelyzetekkel. Elmondható, hogy azok a különbségek (életkori, nemi, iskolatípusból fakadó), amikkel diákjaink a kollégium keretei közt szembesülnek, megfelelő nevelői módszerek mellett rendkívül jó hatással vannak rájuk. Megismerik a tolerancia, a kölcsönösség előnyeit, s ebből a későbbi, felnőtt életükben is sokat profitálhatnak.</w:t>
      </w:r>
    </w:p>
    <w:p w:rsidR="00994D07" w:rsidRPr="00994D07" w:rsidRDefault="00994D07" w:rsidP="00994D07">
      <w:pPr>
        <w:rPr>
          <w:rFonts w:ascii="Times New Roman" w:hAnsi="Times New Roman" w:cs="Times New Roman"/>
          <w:sz w:val="24"/>
          <w:szCs w:val="24"/>
        </w:rPr>
      </w:pPr>
      <w:r>
        <w:rPr>
          <w:rFonts w:ascii="Times New Roman" w:hAnsi="Times New Roman" w:cs="Times New Roman"/>
          <w:sz w:val="24"/>
          <w:szCs w:val="24"/>
        </w:rPr>
        <w:br w:type="page"/>
      </w:r>
    </w:p>
    <w:p w:rsidR="00994D07" w:rsidRDefault="00994D07" w:rsidP="00994D07">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III.5. A kollégium kapcsolatrendszere</w:t>
      </w:r>
    </w:p>
    <w:p w:rsidR="00994D07" w:rsidRDefault="00994D07" w:rsidP="00994D07">
      <w:pPr>
        <w:pStyle w:val="Listaszerbekezds"/>
        <w:ind w:left="0" w:firstLine="709"/>
        <w:jc w:val="both"/>
        <w:rPr>
          <w:rFonts w:ascii="Times New Roman" w:hAnsi="Times New Roman" w:cs="Times New Roman"/>
          <w:sz w:val="24"/>
          <w:szCs w:val="24"/>
        </w:rPr>
      </w:pPr>
    </w:p>
    <w:p w:rsidR="00994D07" w:rsidRDefault="00994D07" w:rsidP="00994D07">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Az intézmény rendszeres kapcsolatot tart fenntartójával, működtetőjével.</w:t>
      </w:r>
    </w:p>
    <w:p w:rsidR="00994D07" w:rsidRDefault="00994D07" w:rsidP="00994D07">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Nevelési célkitűzéseink megvalósítása érdekében rendkívül fontos feladatnak tartom</w:t>
      </w:r>
      <w:r w:rsidR="00A805D2">
        <w:rPr>
          <w:rFonts w:ascii="Times New Roman" w:hAnsi="Times New Roman" w:cs="Times New Roman"/>
          <w:sz w:val="24"/>
          <w:szCs w:val="24"/>
        </w:rPr>
        <w:t xml:space="preserve"> a kapcsolattartást diákjaink életének főbb szereplőivel. </w:t>
      </w:r>
    </w:p>
    <w:p w:rsidR="00A805D2" w:rsidRDefault="00A805D2" w:rsidP="00994D07">
      <w:pPr>
        <w:pStyle w:val="Listaszerbekezds"/>
        <w:ind w:left="0" w:firstLine="709"/>
        <w:jc w:val="both"/>
        <w:rPr>
          <w:rFonts w:ascii="Times New Roman" w:hAnsi="Times New Roman" w:cs="Times New Roman"/>
          <w:sz w:val="24"/>
          <w:szCs w:val="24"/>
        </w:rPr>
      </w:pPr>
    </w:p>
    <w:p w:rsidR="00A805D2" w:rsidRDefault="00A805D2" w:rsidP="00994D07">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Kapcsolat a szülőkkel:</w:t>
      </w:r>
    </w:p>
    <w:p w:rsidR="00E46714" w:rsidRDefault="00E46714" w:rsidP="00994D07">
      <w:pPr>
        <w:pStyle w:val="Listaszerbekezds"/>
        <w:ind w:left="0" w:firstLine="709"/>
        <w:jc w:val="both"/>
        <w:rPr>
          <w:rFonts w:ascii="Times New Roman" w:hAnsi="Times New Roman" w:cs="Times New Roman"/>
          <w:sz w:val="24"/>
          <w:szCs w:val="24"/>
        </w:rPr>
      </w:pPr>
    </w:p>
    <w:p w:rsidR="00A805D2" w:rsidRDefault="00A805D2" w:rsidP="00994D07">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 xml:space="preserve">Nevelői munkánk legfontosabb segítője maga a szülő. Minden eszközzel törekszünk a szülőkkel való eredményes együttműködésre. A beköltözés napján a csoportvezető nevelőtanárok személyesen adnak tájékoztatást a kollégiumról, és információkat gyűjtenek be a szülőktől, a kollégiumvezető pedig szülői értekezletet tart az új diákok szüleinek részére. Év közben folyamatosan törekszünk a kapcsolat fenntartására, rendszeresen tájékozódhatnak gyermekeikről, és tájékoztatnak minket az esetleges problémákról. Probléma </w:t>
      </w:r>
      <w:proofErr w:type="gramStart"/>
      <w:r>
        <w:rPr>
          <w:rFonts w:ascii="Times New Roman" w:hAnsi="Times New Roman" w:cs="Times New Roman"/>
          <w:sz w:val="24"/>
          <w:szCs w:val="24"/>
        </w:rPr>
        <w:t>esetén</w:t>
      </w:r>
      <w:proofErr w:type="gramEnd"/>
      <w:r>
        <w:rPr>
          <w:rFonts w:ascii="Times New Roman" w:hAnsi="Times New Roman" w:cs="Times New Roman"/>
          <w:sz w:val="24"/>
          <w:szCs w:val="24"/>
        </w:rPr>
        <w:t xml:space="preserve"> az intézmény telefonon és levélben keresi meg a szülőt. Az iskolai szülői értekezletekhez, fogadó órákhoz kapcsolódva mi is várjuk a megkereséseket, hisz a távolságok miatt a legtöbb szülőnek ekkor van lehetősége személyesen érdeklődni. Ezen alkalmakkor hatékonyabban tudjuk megmutatni gyermekeik kollégiumi életét, és tudunk megoldást találni kérésekre, problémákra. A kollégiumi élet színterén szerzett dicséreteket és elmarasztalásokat írásban rögzítjük, és levélben küldjük ki a szülőknek.</w:t>
      </w:r>
    </w:p>
    <w:p w:rsidR="00A805D2" w:rsidRDefault="00A805D2" w:rsidP="00994D07">
      <w:pPr>
        <w:pStyle w:val="Listaszerbekezds"/>
        <w:ind w:left="0" w:firstLine="709"/>
        <w:jc w:val="both"/>
        <w:rPr>
          <w:rFonts w:ascii="Times New Roman" w:hAnsi="Times New Roman" w:cs="Times New Roman"/>
          <w:sz w:val="24"/>
          <w:szCs w:val="24"/>
        </w:rPr>
      </w:pPr>
    </w:p>
    <w:p w:rsidR="00A805D2" w:rsidRDefault="00A805D2" w:rsidP="00994D07">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Kapcsolat a középiskolákkal:</w:t>
      </w:r>
    </w:p>
    <w:p w:rsidR="00E46714" w:rsidRDefault="00E46714" w:rsidP="00994D07">
      <w:pPr>
        <w:pStyle w:val="Listaszerbekezds"/>
        <w:ind w:left="0" w:firstLine="709"/>
        <w:jc w:val="both"/>
        <w:rPr>
          <w:rFonts w:ascii="Times New Roman" w:hAnsi="Times New Roman" w:cs="Times New Roman"/>
          <w:sz w:val="24"/>
          <w:szCs w:val="24"/>
        </w:rPr>
      </w:pPr>
    </w:p>
    <w:p w:rsidR="00A805D2" w:rsidRDefault="00A805D2" w:rsidP="00994D07">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Diákjaink a következő iskolákban tanulnak:</w:t>
      </w:r>
    </w:p>
    <w:p w:rsidR="00A805D2" w:rsidRDefault="00A805D2" w:rsidP="00A805D2">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Bányai Júlia Kereskedelmi és </w:t>
      </w:r>
      <w:proofErr w:type="spellStart"/>
      <w:r>
        <w:rPr>
          <w:rFonts w:ascii="Times New Roman" w:hAnsi="Times New Roman" w:cs="Times New Roman"/>
          <w:sz w:val="24"/>
          <w:szCs w:val="24"/>
        </w:rPr>
        <w:t>Vendéglátóipari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Szakképzőiskola</w:t>
      </w:r>
      <w:proofErr w:type="spellEnd"/>
    </w:p>
    <w:p w:rsidR="00A805D2" w:rsidRDefault="00A805D2" w:rsidP="00A805D2">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Bereczki Máté Kertészeti, Élelmiszeripari és </w:t>
      </w:r>
      <w:proofErr w:type="spellStart"/>
      <w:r>
        <w:rPr>
          <w:rFonts w:ascii="Times New Roman" w:hAnsi="Times New Roman" w:cs="Times New Roman"/>
          <w:sz w:val="24"/>
          <w:szCs w:val="24"/>
        </w:rPr>
        <w:t>Mezőgazdasági-Gépészeti</w:t>
      </w:r>
      <w:proofErr w:type="spellEnd"/>
      <w:r>
        <w:rPr>
          <w:rFonts w:ascii="Times New Roman" w:hAnsi="Times New Roman" w:cs="Times New Roman"/>
          <w:sz w:val="24"/>
          <w:szCs w:val="24"/>
        </w:rPr>
        <w:t xml:space="preserve"> Szakképző Iskola és Sportiskola</w:t>
      </w:r>
    </w:p>
    <w:p w:rsidR="00A805D2" w:rsidRDefault="00A805D2" w:rsidP="00A805D2">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III. Béla Gimnázium</w:t>
      </w:r>
    </w:p>
    <w:p w:rsidR="00A805D2" w:rsidRDefault="00A805D2" w:rsidP="00A805D2">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Jelky András Szakközépiskola, Szakiskola és Kollégium</w:t>
      </w:r>
    </w:p>
    <w:p w:rsidR="00A805D2" w:rsidRDefault="00A805D2" w:rsidP="00A805D2">
      <w:pPr>
        <w:pStyle w:val="Listaszerbekezds"/>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Türr</w:t>
      </w:r>
      <w:proofErr w:type="spellEnd"/>
      <w:r>
        <w:rPr>
          <w:rFonts w:ascii="Times New Roman" w:hAnsi="Times New Roman" w:cs="Times New Roman"/>
          <w:sz w:val="24"/>
          <w:szCs w:val="24"/>
        </w:rPr>
        <w:t xml:space="preserve"> István Gazdasági Szakközépiskola</w:t>
      </w:r>
    </w:p>
    <w:p w:rsidR="00A805D2" w:rsidRDefault="00A805D2" w:rsidP="00A805D2">
      <w:pPr>
        <w:pStyle w:val="Listaszerbekezds"/>
        <w:ind w:left="786"/>
        <w:jc w:val="both"/>
        <w:rPr>
          <w:rFonts w:ascii="Times New Roman" w:hAnsi="Times New Roman" w:cs="Times New Roman"/>
          <w:sz w:val="24"/>
          <w:szCs w:val="24"/>
        </w:rPr>
      </w:pPr>
    </w:p>
    <w:p w:rsidR="00E46714" w:rsidRDefault="00E46714"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 xml:space="preserve">A kollégium minden tanév kezdetekor megkapja az éves iskolai programokat, így igazodni tudunk rendezvényeikhez. </w:t>
      </w:r>
    </w:p>
    <w:p w:rsidR="00E46714" w:rsidRDefault="00E46714"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 csoportvezető nevelőtanárok rendszeresen tájékozódnak a tanulók iskolai előmeneteléről. A diákok tanáraival igény és szükség esetén személyesen is konzultálnak, évenként négy alkalommal ellátogatnak az iskolákban jegyeket ellenőrizni. Ezen alkalmakkor személyesen is tudunk tájékozódni, az osztályfőnöktől, szaktanároktól, oktatóktól véleményt hallani diákjaink iskolai, gyakorlati munkájáról.</w:t>
      </w:r>
    </w:p>
    <w:p w:rsidR="00E46714" w:rsidRDefault="00E46714" w:rsidP="00E46714">
      <w:pPr>
        <w:pStyle w:val="Listaszerbekezds"/>
        <w:ind w:left="0" w:firstLine="709"/>
        <w:jc w:val="both"/>
        <w:rPr>
          <w:rFonts w:ascii="Times New Roman" w:hAnsi="Times New Roman" w:cs="Times New Roman"/>
          <w:sz w:val="24"/>
          <w:szCs w:val="24"/>
        </w:rPr>
      </w:pPr>
    </w:p>
    <w:p w:rsidR="00E46714" w:rsidRDefault="00E46714"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Kapcsolattartás egyéb szervezetekkel:</w:t>
      </w:r>
    </w:p>
    <w:p w:rsidR="00E46714" w:rsidRDefault="00E46714" w:rsidP="00E46714">
      <w:pPr>
        <w:pStyle w:val="Listaszerbekezds"/>
        <w:ind w:left="0" w:firstLine="709"/>
        <w:jc w:val="both"/>
        <w:rPr>
          <w:rFonts w:ascii="Times New Roman" w:hAnsi="Times New Roman" w:cs="Times New Roman"/>
          <w:sz w:val="24"/>
          <w:szCs w:val="24"/>
        </w:rPr>
      </w:pPr>
    </w:p>
    <w:p w:rsidR="00E46714" w:rsidRDefault="00E46714"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 xml:space="preserve">Klebelsberg Intézményfenntartó Központ: </w:t>
      </w:r>
    </w:p>
    <w:p w:rsidR="00E46714" w:rsidRDefault="00E46714"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Iskolánk, így a tagintézmény fenntartója. A tagintézmény vezető rendszeresen részt vesz az iskola vezetői értekezletein, így lehetősége van kapcsolatot tartani a tankerülettel.</w:t>
      </w:r>
    </w:p>
    <w:p w:rsidR="00E46714" w:rsidRDefault="00E46714" w:rsidP="00E46714">
      <w:pPr>
        <w:pStyle w:val="Listaszerbekezds"/>
        <w:ind w:left="0" w:firstLine="709"/>
        <w:jc w:val="both"/>
        <w:rPr>
          <w:rFonts w:ascii="Times New Roman" w:hAnsi="Times New Roman" w:cs="Times New Roman"/>
          <w:sz w:val="24"/>
          <w:szCs w:val="24"/>
        </w:rPr>
      </w:pPr>
    </w:p>
    <w:p w:rsidR="00E46714" w:rsidRDefault="00E46714"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Baja Város Önkormányzata:</w:t>
      </w:r>
    </w:p>
    <w:p w:rsidR="00E46714" w:rsidRDefault="00E46714"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 tagintézmény működtetője. Napi kapcsolatot kell a vezetőnek fenntartania a zökkenőmentes működtetés érdekében (technikai és ügyviteli személyzettel kapcsolatban).</w:t>
      </w:r>
    </w:p>
    <w:p w:rsidR="00E46714" w:rsidRDefault="00E46714" w:rsidP="00E46714">
      <w:pPr>
        <w:pStyle w:val="Listaszerbekezds"/>
        <w:ind w:left="0" w:firstLine="709"/>
        <w:jc w:val="both"/>
        <w:rPr>
          <w:rFonts w:ascii="Times New Roman" w:hAnsi="Times New Roman" w:cs="Times New Roman"/>
          <w:sz w:val="24"/>
          <w:szCs w:val="24"/>
        </w:rPr>
      </w:pPr>
    </w:p>
    <w:p w:rsidR="00E46714" w:rsidRDefault="00E46714"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 xml:space="preserve">Baja város nem </w:t>
      </w:r>
      <w:proofErr w:type="spellStart"/>
      <w:r>
        <w:rPr>
          <w:rFonts w:ascii="Times New Roman" w:hAnsi="Times New Roman" w:cs="Times New Roman"/>
          <w:sz w:val="24"/>
          <w:szCs w:val="24"/>
        </w:rPr>
        <w:t>KLIK-hez</w:t>
      </w:r>
      <w:proofErr w:type="spellEnd"/>
      <w:r>
        <w:rPr>
          <w:rFonts w:ascii="Times New Roman" w:hAnsi="Times New Roman" w:cs="Times New Roman"/>
          <w:sz w:val="24"/>
          <w:szCs w:val="24"/>
        </w:rPr>
        <w:t xml:space="preserve"> tartozó kollégiumai:</w:t>
      </w:r>
    </w:p>
    <w:p w:rsidR="00E46714" w:rsidRDefault="003C1E10"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 Szent László ÁMK és az MNÁMK kollégiumaival közös programokat rendezünk, és jó informális kapcsolatban állunk.</w:t>
      </w:r>
    </w:p>
    <w:p w:rsidR="003C1E10" w:rsidRDefault="003C1E10" w:rsidP="00E46714">
      <w:pPr>
        <w:pStyle w:val="Listaszerbekezds"/>
        <w:ind w:left="0" w:firstLine="709"/>
        <w:jc w:val="both"/>
        <w:rPr>
          <w:rFonts w:ascii="Times New Roman" w:hAnsi="Times New Roman" w:cs="Times New Roman"/>
          <w:sz w:val="24"/>
          <w:szCs w:val="24"/>
        </w:rPr>
      </w:pPr>
    </w:p>
    <w:p w:rsidR="003C1E10" w:rsidRDefault="003C1E10"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Baja város közművelődési intézményei:</w:t>
      </w:r>
    </w:p>
    <w:p w:rsidR="003C1E10" w:rsidRDefault="003C1E10"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 xml:space="preserve">A kollégium vezetése régóta gondot fordít arra, hogy diákjaink tisztában legyenek a város adta kulturális lehetőségekkel. Ennek érdekében diákjaink gyakori látogatói az Ady Endre Városi Könyvtár, a Bácskai Kultúrpalota és a </w:t>
      </w:r>
      <w:proofErr w:type="spellStart"/>
      <w:r>
        <w:rPr>
          <w:rFonts w:ascii="Times New Roman" w:hAnsi="Times New Roman" w:cs="Times New Roman"/>
          <w:sz w:val="24"/>
          <w:szCs w:val="24"/>
        </w:rPr>
        <w:t>Türr</w:t>
      </w:r>
      <w:proofErr w:type="spellEnd"/>
      <w:r>
        <w:rPr>
          <w:rFonts w:ascii="Times New Roman" w:hAnsi="Times New Roman" w:cs="Times New Roman"/>
          <w:sz w:val="24"/>
          <w:szCs w:val="24"/>
        </w:rPr>
        <w:t xml:space="preserve"> István Múzeum rendezvényeinek.</w:t>
      </w:r>
    </w:p>
    <w:p w:rsidR="003C1E10" w:rsidRDefault="003C1E10" w:rsidP="00E46714">
      <w:pPr>
        <w:pStyle w:val="Listaszerbekezds"/>
        <w:ind w:left="0" w:firstLine="709"/>
        <w:jc w:val="both"/>
        <w:rPr>
          <w:rFonts w:ascii="Times New Roman" w:hAnsi="Times New Roman" w:cs="Times New Roman"/>
          <w:sz w:val="24"/>
          <w:szCs w:val="24"/>
        </w:rPr>
      </w:pPr>
    </w:p>
    <w:p w:rsidR="003C1E10" w:rsidRDefault="0010566A"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Egészségügyi szervezetek:</w:t>
      </w:r>
    </w:p>
    <w:p w:rsidR="0010566A" w:rsidRDefault="0010566A"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Diákjaink egészségi állapotának megóvása érdekében a kollégiumi ápolónő segítségével rendszeres kapcsolatot tartunk fenn az iskolaorvossal, a védőnővel és a bajai Szent Rókus Kórházzal.</w:t>
      </w:r>
    </w:p>
    <w:p w:rsidR="0010566A" w:rsidRDefault="0010566A" w:rsidP="00E46714">
      <w:pPr>
        <w:pStyle w:val="Listaszerbekezds"/>
        <w:ind w:left="0" w:firstLine="709"/>
        <w:jc w:val="both"/>
        <w:rPr>
          <w:rFonts w:ascii="Times New Roman" w:hAnsi="Times New Roman" w:cs="Times New Roman"/>
          <w:sz w:val="24"/>
          <w:szCs w:val="24"/>
        </w:rPr>
      </w:pPr>
    </w:p>
    <w:p w:rsidR="0010566A" w:rsidRDefault="0010566A"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Gyámügyi Hivatal, gyermekotthonok:</w:t>
      </w:r>
    </w:p>
    <w:p w:rsidR="0010566A" w:rsidRDefault="0010566A" w:rsidP="00E46714">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Növekvő számú állami gondozott diák veszi igénybe a kollégium szolgáltatásait, így fontosnak tartom a kapcsolattartást ezekkel a szervezetekkel.</w:t>
      </w:r>
    </w:p>
    <w:p w:rsidR="0010566A" w:rsidRDefault="0010566A" w:rsidP="00E46714">
      <w:pPr>
        <w:pStyle w:val="Listaszerbekezds"/>
        <w:ind w:left="0" w:firstLine="709"/>
        <w:jc w:val="both"/>
        <w:rPr>
          <w:rFonts w:ascii="Times New Roman" w:hAnsi="Times New Roman" w:cs="Times New Roman"/>
          <w:sz w:val="24"/>
          <w:szCs w:val="24"/>
        </w:rPr>
      </w:pPr>
    </w:p>
    <w:p w:rsidR="0010566A" w:rsidRPr="000D3D5D" w:rsidRDefault="0010566A" w:rsidP="0010566A">
      <w:pPr>
        <w:pStyle w:val="Listaszerbekezds"/>
        <w:ind w:left="0" w:firstLine="709"/>
        <w:jc w:val="both"/>
        <w:rPr>
          <w:rFonts w:ascii="Times New Roman" w:hAnsi="Times New Roman" w:cs="Times New Roman"/>
          <w:bCs/>
          <w:sz w:val="24"/>
          <w:szCs w:val="24"/>
          <w:shd w:val="clear" w:color="auto" w:fill="FFFFFF"/>
        </w:rPr>
      </w:pPr>
      <w:proofErr w:type="spellStart"/>
      <w:r w:rsidRPr="000D3D5D">
        <w:rPr>
          <w:rFonts w:ascii="Times New Roman" w:hAnsi="Times New Roman" w:cs="Times New Roman"/>
          <w:bCs/>
          <w:sz w:val="24"/>
          <w:szCs w:val="24"/>
          <w:shd w:val="clear" w:color="auto" w:fill="FFFFFF"/>
        </w:rPr>
        <w:t>Bajai</w:t>
      </w:r>
      <w:proofErr w:type="spellEnd"/>
      <w:r w:rsidRPr="000D3D5D">
        <w:rPr>
          <w:rFonts w:ascii="Times New Roman" w:hAnsi="Times New Roman" w:cs="Times New Roman"/>
          <w:bCs/>
          <w:sz w:val="24"/>
          <w:szCs w:val="24"/>
          <w:shd w:val="clear" w:color="auto" w:fill="FFFFFF"/>
        </w:rPr>
        <w:t xml:space="preserve"> </w:t>
      </w:r>
      <w:proofErr w:type="spellStart"/>
      <w:r w:rsidRPr="000D3D5D">
        <w:rPr>
          <w:rFonts w:ascii="Times New Roman" w:hAnsi="Times New Roman" w:cs="Times New Roman"/>
          <w:bCs/>
          <w:sz w:val="24"/>
          <w:szCs w:val="24"/>
          <w:shd w:val="clear" w:color="auto" w:fill="FFFFFF"/>
        </w:rPr>
        <w:t>Kistérségi</w:t>
      </w:r>
      <w:proofErr w:type="spellEnd"/>
      <w:r w:rsidRPr="000D3D5D">
        <w:rPr>
          <w:rFonts w:ascii="Times New Roman" w:hAnsi="Times New Roman" w:cs="Times New Roman"/>
          <w:bCs/>
          <w:sz w:val="24"/>
          <w:szCs w:val="24"/>
          <w:shd w:val="clear" w:color="auto" w:fill="FFFFFF"/>
        </w:rPr>
        <w:t xml:space="preserve"> </w:t>
      </w:r>
      <w:proofErr w:type="spellStart"/>
      <w:r w:rsidRPr="000D3D5D">
        <w:rPr>
          <w:rFonts w:ascii="Times New Roman" w:hAnsi="Times New Roman" w:cs="Times New Roman"/>
          <w:bCs/>
          <w:sz w:val="24"/>
          <w:szCs w:val="24"/>
          <w:shd w:val="clear" w:color="auto" w:fill="FFFFFF"/>
        </w:rPr>
        <w:t>Családsegítő</w:t>
      </w:r>
      <w:proofErr w:type="spellEnd"/>
      <w:r w:rsidRPr="000D3D5D">
        <w:rPr>
          <w:rFonts w:ascii="Times New Roman" w:hAnsi="Times New Roman" w:cs="Times New Roman"/>
          <w:bCs/>
          <w:sz w:val="24"/>
          <w:szCs w:val="24"/>
          <w:shd w:val="clear" w:color="auto" w:fill="FFFFFF"/>
        </w:rPr>
        <w:t xml:space="preserve"> </w:t>
      </w:r>
      <w:proofErr w:type="spellStart"/>
      <w:r w:rsidRPr="000D3D5D">
        <w:rPr>
          <w:rFonts w:ascii="Times New Roman" w:hAnsi="Times New Roman" w:cs="Times New Roman"/>
          <w:bCs/>
          <w:sz w:val="24"/>
          <w:szCs w:val="24"/>
          <w:shd w:val="clear" w:color="auto" w:fill="FFFFFF"/>
        </w:rPr>
        <w:t>és</w:t>
      </w:r>
      <w:proofErr w:type="spellEnd"/>
      <w:r w:rsidRPr="000D3D5D">
        <w:rPr>
          <w:rFonts w:ascii="Times New Roman" w:hAnsi="Times New Roman" w:cs="Times New Roman"/>
          <w:bCs/>
          <w:sz w:val="24"/>
          <w:szCs w:val="24"/>
          <w:shd w:val="clear" w:color="auto" w:fill="FFFFFF"/>
        </w:rPr>
        <w:t xml:space="preserve"> </w:t>
      </w:r>
      <w:proofErr w:type="spellStart"/>
      <w:r w:rsidRPr="000D3D5D">
        <w:rPr>
          <w:rFonts w:ascii="Times New Roman" w:hAnsi="Times New Roman" w:cs="Times New Roman"/>
          <w:bCs/>
          <w:sz w:val="24"/>
          <w:szCs w:val="24"/>
          <w:shd w:val="clear" w:color="auto" w:fill="FFFFFF"/>
        </w:rPr>
        <w:t>Gyermekjóléti</w:t>
      </w:r>
      <w:proofErr w:type="spellEnd"/>
      <w:r w:rsidRPr="000D3D5D">
        <w:rPr>
          <w:rFonts w:ascii="Times New Roman" w:hAnsi="Times New Roman" w:cs="Times New Roman"/>
          <w:bCs/>
          <w:sz w:val="24"/>
          <w:szCs w:val="24"/>
          <w:shd w:val="clear" w:color="auto" w:fill="FFFFFF"/>
        </w:rPr>
        <w:t xml:space="preserve"> </w:t>
      </w:r>
      <w:proofErr w:type="spellStart"/>
      <w:r w:rsidRPr="000D3D5D">
        <w:rPr>
          <w:rFonts w:ascii="Times New Roman" w:hAnsi="Times New Roman" w:cs="Times New Roman"/>
          <w:bCs/>
          <w:sz w:val="24"/>
          <w:szCs w:val="24"/>
          <w:shd w:val="clear" w:color="auto" w:fill="FFFFFF"/>
        </w:rPr>
        <w:t>Szolgálat</w:t>
      </w:r>
      <w:proofErr w:type="spellEnd"/>
      <w:r w:rsidRPr="000D3D5D">
        <w:rPr>
          <w:rFonts w:ascii="Times New Roman" w:hAnsi="Times New Roman" w:cs="Times New Roman"/>
          <w:bCs/>
          <w:sz w:val="24"/>
          <w:szCs w:val="24"/>
          <w:shd w:val="clear" w:color="auto" w:fill="FFFFFF"/>
        </w:rPr>
        <w:t>:</w:t>
      </w:r>
    </w:p>
    <w:p w:rsidR="0010566A" w:rsidRDefault="000D3D5D" w:rsidP="0010566A">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 tanulók veszélyeztetettségének megelőzése, valamint gyermekvédelmi feladatok eredményes ellátása érdekében tartunk fenn kapcsolatot.</w:t>
      </w:r>
    </w:p>
    <w:p w:rsidR="000D3D5D" w:rsidRDefault="000D3D5D" w:rsidP="0010566A">
      <w:pPr>
        <w:pStyle w:val="Listaszerbekezds"/>
        <w:ind w:left="0" w:firstLine="709"/>
        <w:jc w:val="both"/>
        <w:rPr>
          <w:rFonts w:ascii="Times New Roman" w:hAnsi="Times New Roman" w:cs="Times New Roman"/>
          <w:sz w:val="24"/>
          <w:szCs w:val="24"/>
        </w:rPr>
      </w:pPr>
    </w:p>
    <w:p w:rsidR="000D3D5D" w:rsidRDefault="000D3D5D" w:rsidP="000D3D5D">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Pedagógiai Szakszolgákat, Nevelési Tanácsadó:</w:t>
      </w:r>
    </w:p>
    <w:p w:rsidR="000D3D5D" w:rsidRDefault="000D3D5D" w:rsidP="000D3D5D">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 xml:space="preserve">Fontos, hogy a tanév során bármikor felmerülő tanulási, magatartási, beilleszkedési problémákat a megfelelő szakemberek bevonásával a lehető leggyorsabban igyekezzünk orvosolni. </w:t>
      </w:r>
    </w:p>
    <w:p w:rsidR="000D3D5D" w:rsidRDefault="000D3D5D" w:rsidP="000D3D5D">
      <w:pPr>
        <w:pStyle w:val="Listaszerbekezds"/>
        <w:ind w:left="0" w:firstLine="709"/>
        <w:jc w:val="both"/>
        <w:rPr>
          <w:rFonts w:ascii="Times New Roman" w:hAnsi="Times New Roman" w:cs="Times New Roman"/>
          <w:sz w:val="24"/>
          <w:szCs w:val="24"/>
        </w:rPr>
      </w:pPr>
    </w:p>
    <w:p w:rsidR="000D3D5D" w:rsidRDefault="000D3D5D" w:rsidP="000D3D5D">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Kollégiumi Szakmai és Érdekvédelmi Szövetség:</w:t>
      </w:r>
    </w:p>
    <w:p w:rsidR="000D3D5D" w:rsidRDefault="000D3D5D" w:rsidP="000D3D5D">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Alapvetőnek tartjuk, hogy a speciálisan kollégiumokat tömörítő szakmai szervezettel megfelelő informális kapcsolatot fenntartsunk.</w:t>
      </w:r>
    </w:p>
    <w:p w:rsidR="000D3D5D" w:rsidRDefault="000D3D5D" w:rsidP="000D3D5D">
      <w:pPr>
        <w:pStyle w:val="Listaszerbekezds"/>
        <w:ind w:left="0" w:firstLine="709"/>
        <w:jc w:val="both"/>
        <w:rPr>
          <w:rFonts w:ascii="Times New Roman" w:hAnsi="Times New Roman" w:cs="Times New Roman"/>
          <w:sz w:val="24"/>
          <w:szCs w:val="24"/>
        </w:rPr>
      </w:pPr>
    </w:p>
    <w:p w:rsidR="000D3D5D" w:rsidRDefault="000D3D5D" w:rsidP="000D3D5D">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Egyéb szervezetek:</w:t>
      </w:r>
    </w:p>
    <w:p w:rsidR="000D3D5D" w:rsidRDefault="000D3D5D" w:rsidP="000D3D5D">
      <w:pPr>
        <w:pStyle w:val="Listaszerbekezds"/>
        <w:ind w:left="0" w:firstLine="709"/>
        <w:jc w:val="both"/>
        <w:rPr>
          <w:rFonts w:ascii="Times New Roman" w:hAnsi="Times New Roman" w:cs="Times New Roman"/>
          <w:sz w:val="24"/>
          <w:szCs w:val="24"/>
        </w:rPr>
      </w:pPr>
      <w:r>
        <w:rPr>
          <w:rFonts w:ascii="Times New Roman" w:hAnsi="Times New Roman" w:cs="Times New Roman"/>
          <w:sz w:val="24"/>
          <w:szCs w:val="24"/>
        </w:rPr>
        <w:t>Vöröskereszt, Tűzoltóság, Rendőrség</w:t>
      </w:r>
    </w:p>
    <w:p w:rsidR="000D3D5D" w:rsidRDefault="000D3D5D" w:rsidP="000D3D5D">
      <w:pPr>
        <w:pStyle w:val="Listaszerbekezds"/>
        <w:ind w:left="0" w:firstLine="709"/>
        <w:jc w:val="both"/>
        <w:rPr>
          <w:rFonts w:ascii="Times New Roman" w:hAnsi="Times New Roman" w:cs="Times New Roman"/>
          <w:sz w:val="24"/>
          <w:szCs w:val="24"/>
        </w:rPr>
      </w:pPr>
    </w:p>
    <w:p w:rsidR="000D3D5D" w:rsidRDefault="000D3D5D">
      <w:pPr>
        <w:rPr>
          <w:rFonts w:ascii="Times New Roman" w:hAnsi="Times New Roman" w:cs="Times New Roman"/>
          <w:sz w:val="24"/>
          <w:szCs w:val="24"/>
        </w:rPr>
      </w:pPr>
      <w:r>
        <w:rPr>
          <w:rFonts w:ascii="Times New Roman" w:hAnsi="Times New Roman" w:cs="Times New Roman"/>
          <w:sz w:val="24"/>
          <w:szCs w:val="24"/>
        </w:rPr>
        <w:br w:type="page"/>
      </w:r>
    </w:p>
    <w:p w:rsidR="000D3D5D" w:rsidRDefault="000D3D5D" w:rsidP="000D3D5D">
      <w:pPr>
        <w:pStyle w:val="Listaszerbekezds"/>
        <w:ind w:left="0" w:firstLine="709"/>
        <w:jc w:val="both"/>
        <w:rPr>
          <w:rFonts w:ascii="Times New Roman" w:hAnsi="Times New Roman" w:cs="Times New Roman"/>
          <w:sz w:val="24"/>
          <w:szCs w:val="24"/>
        </w:rPr>
      </w:pPr>
    </w:p>
    <w:p w:rsidR="000D3D5D" w:rsidRDefault="000D3D5D" w:rsidP="000D3D5D">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FELADATAIM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CÉLJAIM</w:t>
      </w:r>
    </w:p>
    <w:p w:rsidR="000D3D5D" w:rsidRDefault="000D3D5D" w:rsidP="000D3D5D">
      <w:pPr>
        <w:pStyle w:val="Listaszerbekezds"/>
        <w:ind w:left="1146"/>
        <w:jc w:val="both"/>
        <w:rPr>
          <w:rFonts w:ascii="Times New Roman" w:hAnsi="Times New Roman" w:cs="Times New Roman"/>
          <w:sz w:val="24"/>
          <w:szCs w:val="24"/>
        </w:rPr>
      </w:pPr>
    </w:p>
    <w:p w:rsidR="000D3D5D" w:rsidRDefault="000D3D5D" w:rsidP="000D3D5D">
      <w:pPr>
        <w:pStyle w:val="Listaszerbekezds"/>
        <w:ind w:left="1146"/>
        <w:jc w:val="both"/>
        <w:rPr>
          <w:rFonts w:ascii="Times New Roman" w:hAnsi="Times New Roman" w:cs="Times New Roman"/>
          <w:sz w:val="24"/>
          <w:szCs w:val="24"/>
        </w:rPr>
      </w:pPr>
      <w:r>
        <w:rPr>
          <w:rFonts w:ascii="Times New Roman" w:hAnsi="Times New Roman" w:cs="Times New Roman"/>
          <w:sz w:val="24"/>
          <w:szCs w:val="24"/>
        </w:rPr>
        <w:t>IV.1. Feladatok</w:t>
      </w:r>
    </w:p>
    <w:p w:rsidR="000D3D5D" w:rsidRDefault="000D3D5D" w:rsidP="000D3D5D">
      <w:pPr>
        <w:pStyle w:val="Listaszerbekezds"/>
        <w:ind w:left="1146"/>
        <w:jc w:val="both"/>
        <w:rPr>
          <w:rFonts w:ascii="Times New Roman" w:hAnsi="Times New Roman" w:cs="Times New Roman"/>
          <w:sz w:val="24"/>
          <w:szCs w:val="24"/>
        </w:rPr>
      </w:pPr>
    </w:p>
    <w:p w:rsidR="000D3D5D" w:rsidRDefault="0015377F"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A vezetői munka többrétű, melyet a 20/2012 EMMI rendelet és intézményünk Pedagógia Programja alapján kívánok megvalósítani. Ennek érdekében az évek óta fennálló jó kapcsolatot a fenntartóval, a működtetővel és a kollégiummal kapcsolatban álló más szervezetekkel továbbra is hatékonyan kívánom ápolni.</w:t>
      </w:r>
    </w:p>
    <w:p w:rsidR="0015377F" w:rsidRDefault="0015377F"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A pedagógiai munka hatékonyságának növelése érdekében, valamint a kollégium gazdasági és épület karbantartási feladatainak naprakész megoldáshoz segítséget nyújtó feltételeket meg kell teremteni. </w:t>
      </w:r>
    </w:p>
    <w:p w:rsidR="0015377F" w:rsidRDefault="0015377F"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Az egyik kiemelt feladatot az egyéni arculat további erősítésében látom. Ennek érdekében a már működő hagyományokat tovább kell folytatni, azokat a változó igényeknek megfelelően alakítani.</w:t>
      </w:r>
    </w:p>
    <w:p w:rsidR="0015377F" w:rsidRDefault="0015377F"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Fontos a kollégium erőteljesebb megjelenítése a köztudatban. Ennek érdekében erőteljesebb informatikai megjelenést, valamit szorosabb kapcsolatot kell kialakítani az elbocsátó és befogadó intézményekkel.</w:t>
      </w:r>
    </w:p>
    <w:p w:rsidR="0015377F" w:rsidRDefault="0015377F"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A tanév során végzett munka dinamikusabb szervezése támogatja azt a folyamatot, melynek eredménye az intézmény partnereiben gerjesztett pozitív megítélés.</w:t>
      </w:r>
    </w:p>
    <w:p w:rsidR="0015377F" w:rsidRDefault="0015377F"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Kiemelt fontosságú feladat, hogy reagáljunk a változó világ kihívásaira, és erre egy megfelelő, fejleszthető nevelési-oktatási rendszer kialakításával feleljünk. Ennek alapja a megszerzett tudás interiorizálása. </w:t>
      </w:r>
    </w:p>
    <w:p w:rsidR="0015377F" w:rsidRDefault="0015377F"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Nemcsak a diákjaink tanulmányai előrehaladásának biztosítása, hanem az erkölcsi-etikai fejlődés nyomon követése is alapvető feladatunk.</w:t>
      </w:r>
    </w:p>
    <w:p w:rsidR="0015377F" w:rsidRDefault="0015377F"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Támogatnunk kell munkánkkal az országos kompetenciamérések rendszerét, alkalmassá kell tennünk diákjainkat ezen kihívások sikeres teljesítésére.</w:t>
      </w:r>
    </w:p>
    <w:p w:rsidR="0015377F" w:rsidRDefault="0015377F"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Speciális kollégiumi feladat az elbocsátó környezet pótlása, hiszen a szülői szerepet – ha átmenetileg is – a kollégium nevelőinek kell átvennie. Ez a feladat csak úgy teljesíthető, ha nevelő és nevelt között </w:t>
      </w:r>
      <w:r w:rsidR="00ED7808">
        <w:rPr>
          <w:rFonts w:ascii="Times New Roman" w:hAnsi="Times New Roman" w:cs="Times New Roman"/>
          <w:sz w:val="24"/>
          <w:szCs w:val="24"/>
        </w:rPr>
        <w:t>egy szeretetteljes, bizalmi viszony épül ki.</w:t>
      </w:r>
    </w:p>
    <w:p w:rsidR="00ED7808" w:rsidRDefault="008241C9"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Feladataink megvalósításához szükséges a nevelőtanári szerepek pontos körvonalazása. A nevelő nemcsak tanárként, hanem patrónusként, mentorként, a gyermekek bizalmának birtokosaként </w:t>
      </w:r>
      <w:r w:rsidR="00740452">
        <w:rPr>
          <w:rFonts w:ascii="Times New Roman" w:hAnsi="Times New Roman" w:cs="Times New Roman"/>
          <w:sz w:val="24"/>
          <w:szCs w:val="24"/>
        </w:rPr>
        <w:t xml:space="preserve">kell, hogy önmagára gondoljon. Ennek a szerepnek a betöltéséhez nemcsak szakmai tudás, de </w:t>
      </w:r>
      <w:proofErr w:type="spellStart"/>
      <w:r w:rsidR="00740452">
        <w:rPr>
          <w:rFonts w:ascii="Times New Roman" w:hAnsi="Times New Roman" w:cs="Times New Roman"/>
          <w:sz w:val="24"/>
          <w:szCs w:val="24"/>
        </w:rPr>
        <w:t>magasfokú</w:t>
      </w:r>
      <w:proofErr w:type="spellEnd"/>
      <w:r w:rsidR="00740452">
        <w:rPr>
          <w:rFonts w:ascii="Times New Roman" w:hAnsi="Times New Roman" w:cs="Times New Roman"/>
          <w:sz w:val="24"/>
          <w:szCs w:val="24"/>
        </w:rPr>
        <w:t xml:space="preserve"> emberi értékekkel kell rendelkeznünk.</w:t>
      </w:r>
    </w:p>
    <w:p w:rsidR="00740452" w:rsidRDefault="00740452"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A folyamatos megújulást az önértékelés általánossá és magától értetődővé tétele biztosítja.</w:t>
      </w:r>
    </w:p>
    <w:p w:rsidR="00740452" w:rsidRDefault="00740452"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A kollégiumvezető feladat lényeges eleme a pedagógiai irányítás mellett a nevelőtestület tagjai közti együttműködés erősítése, segítése. Fontos, hogy a nevelők közti kapcsolat olyan paraméterekkel működjön, ami a szakmaiságon alapuló, segítő viszonyt is kialakít. Fontosnak tartom továbbá a nevelőtestület egységes fellépését a kollégium partnerei előtt.</w:t>
      </w:r>
    </w:p>
    <w:p w:rsidR="00740452" w:rsidRDefault="00740452"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lastRenderedPageBreak/>
        <w:t>Az intézményben folyó munka eredményességének növelésében nagy szerepet játszik a reális és differenciált szakmai elismerés.</w:t>
      </w:r>
    </w:p>
    <w:p w:rsidR="00740452" w:rsidRDefault="00740452"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A nevelő-diák kapcsolatot az egymást tisztelő, demokratikus légkörnek kell jellemeznie.</w:t>
      </w:r>
    </w:p>
    <w:p w:rsidR="00740452" w:rsidRDefault="00740452"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A nagyfokúan heterogén elbocsátó környezet okán fontos feladat a sajátos nevelési igényű, a hátrányos helyzetű és veszélyeztetett diákok integrációjának segítése.</w:t>
      </w:r>
    </w:p>
    <w:p w:rsidR="00740452" w:rsidRDefault="00740452"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Diákjaink szabadidős programjainak tartalmas, és számunkra is izgalmas szervezése napi szintű feladatként kell, hogy megjelenjen. </w:t>
      </w:r>
    </w:p>
    <w:p w:rsidR="00740452" w:rsidRDefault="00740452"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Segítenünk kell egy pozitív, de reális énkép kialakulását, mely a pályaorientációban, pályaválasztásban sikerre vezeti őket.</w:t>
      </w:r>
    </w:p>
    <w:p w:rsidR="00740452" w:rsidRDefault="00740452" w:rsidP="000D3D5D">
      <w:pPr>
        <w:pStyle w:val="Listaszerbekezds"/>
        <w:numPr>
          <w:ilvl w:val="0"/>
          <w:numId w:val="6"/>
        </w:numPr>
        <w:ind w:left="1418" w:hanging="709"/>
        <w:jc w:val="both"/>
        <w:rPr>
          <w:rFonts w:ascii="Times New Roman" w:hAnsi="Times New Roman" w:cs="Times New Roman"/>
          <w:sz w:val="24"/>
          <w:szCs w:val="24"/>
        </w:rPr>
      </w:pPr>
      <w:r>
        <w:rPr>
          <w:rFonts w:ascii="Times New Roman" w:hAnsi="Times New Roman" w:cs="Times New Roman"/>
          <w:sz w:val="24"/>
          <w:szCs w:val="24"/>
        </w:rPr>
        <w:t>Mivel a kollégium szó szerint második otthona diákjainknak, a nevelési-oktatási feladatokat kizárólag egy kulturált, esztétikus, tiszta külső és belső környezet megteremtésével tudjuk csak ellátni. Ennek érdekében a megfelelő infrastrukturális feltételek, valamint a lakhatást és a pedagógiai munkát segítő eszközök folyamatos fejlesztése is alapvető feladat.</w:t>
      </w:r>
    </w:p>
    <w:p w:rsidR="00740452" w:rsidRDefault="00740452" w:rsidP="00740452">
      <w:pPr>
        <w:pStyle w:val="Listaszerbekezds"/>
        <w:ind w:left="1418"/>
        <w:jc w:val="both"/>
        <w:rPr>
          <w:rFonts w:ascii="Times New Roman" w:hAnsi="Times New Roman" w:cs="Times New Roman"/>
          <w:sz w:val="24"/>
          <w:szCs w:val="24"/>
        </w:rPr>
      </w:pPr>
    </w:p>
    <w:p w:rsidR="00740452" w:rsidRDefault="00740452">
      <w:pPr>
        <w:rPr>
          <w:rFonts w:ascii="Times New Roman" w:hAnsi="Times New Roman" w:cs="Times New Roman"/>
          <w:sz w:val="24"/>
          <w:szCs w:val="24"/>
        </w:rPr>
      </w:pPr>
      <w:r>
        <w:rPr>
          <w:rFonts w:ascii="Times New Roman" w:hAnsi="Times New Roman" w:cs="Times New Roman"/>
          <w:sz w:val="24"/>
          <w:szCs w:val="24"/>
        </w:rPr>
        <w:br w:type="page"/>
      </w:r>
    </w:p>
    <w:p w:rsidR="00740452" w:rsidRDefault="00740452" w:rsidP="00740452">
      <w:pPr>
        <w:pStyle w:val="Listaszerbekezds"/>
        <w:ind w:left="1134"/>
        <w:jc w:val="both"/>
        <w:rPr>
          <w:rFonts w:ascii="Times New Roman" w:hAnsi="Times New Roman" w:cs="Times New Roman"/>
          <w:sz w:val="24"/>
          <w:szCs w:val="24"/>
        </w:rPr>
      </w:pPr>
      <w:r>
        <w:rPr>
          <w:rFonts w:ascii="Times New Roman" w:hAnsi="Times New Roman" w:cs="Times New Roman"/>
          <w:sz w:val="24"/>
          <w:szCs w:val="24"/>
        </w:rPr>
        <w:lastRenderedPageBreak/>
        <w:t>IV.2. Céljaim</w:t>
      </w:r>
    </w:p>
    <w:p w:rsidR="00740452" w:rsidRDefault="00740452" w:rsidP="00740452">
      <w:pPr>
        <w:pStyle w:val="Listaszerbekezds"/>
        <w:ind w:left="1134"/>
        <w:jc w:val="both"/>
        <w:rPr>
          <w:rFonts w:ascii="Times New Roman" w:hAnsi="Times New Roman" w:cs="Times New Roman"/>
          <w:sz w:val="24"/>
          <w:szCs w:val="24"/>
        </w:rPr>
      </w:pPr>
    </w:p>
    <w:p w:rsidR="00740452" w:rsidRDefault="00740452" w:rsidP="00740452">
      <w:pPr>
        <w:pStyle w:val="Listaszerbekezds"/>
        <w:ind w:left="1134"/>
        <w:jc w:val="both"/>
        <w:rPr>
          <w:rFonts w:ascii="Times New Roman" w:hAnsi="Times New Roman" w:cs="Times New Roman"/>
          <w:sz w:val="24"/>
          <w:szCs w:val="24"/>
        </w:rPr>
      </w:pPr>
      <w:r>
        <w:rPr>
          <w:rFonts w:ascii="Times New Roman" w:hAnsi="Times New Roman" w:cs="Times New Roman"/>
          <w:sz w:val="24"/>
          <w:szCs w:val="24"/>
        </w:rPr>
        <w:t>A fentebb felsorolt feladatokat az alábbiakban ismertetendő célokkal kívánom elvégezni:</w:t>
      </w:r>
    </w:p>
    <w:p w:rsidR="00740452" w:rsidRDefault="00740452" w:rsidP="00740452">
      <w:pPr>
        <w:pStyle w:val="Listaszerbekezds"/>
        <w:ind w:left="1134"/>
        <w:jc w:val="both"/>
        <w:rPr>
          <w:rFonts w:ascii="Times New Roman" w:hAnsi="Times New Roman" w:cs="Times New Roman"/>
          <w:sz w:val="24"/>
          <w:szCs w:val="24"/>
        </w:rPr>
      </w:pPr>
    </w:p>
    <w:p w:rsidR="00740452"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Az épületeink épületgépészeti, higiéniai állapotának fejlesztése.</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 kollégium kényelmi funkcióinak szinten tartása, fejlesztése.</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 szabadidő hasznos eltöltését segítő eszköztárunk fejlesztése.</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Lehetőségek biztosítása a tantestület tagjai számára szakmai fejlődésre.</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 tantestület tagjai közötti harmonikus és egymást segítő légkör biztosítása.</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 nevelők egyéni kvalitásainak kihasználása, munkájuk hatékonyságának optimalizálása.</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Gyors és előremutató reagálás bármilyen új feladat, kihívás megjelenésére.</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Egyéni bánásmódra törekvés, a tanuló elfogadása, az életkorának megfelelő nevelési módszerek alkalmazása.</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 tanulási nehézségek gyors feltérképezése, a megfelelő segítő módszerek megtalálása.</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Személyiségközpontú intézmény létrehozása, melyben úgy a nevelő, mint a diák adottságai megfelelően ki vannak használva.</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Egységes alapokon nyugvó ellenőrzési-értékelési rendszer alkalmazása.</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Az előírt kompetenciák innovatív fejlesztése.</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 modern információs világ technikáinak elsajátítása, a tanári munkába való beépítéssel, eszközhasználattal.</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 kommunikációs csatornák hatékonyabb használata.</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Az eltérő hátterű diákok empátiafejlesztése együttneveléssel.</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Nemzeti és nemzetiségi, valamint vallási értékeink megőrzése, ápolása.</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Egészséges életmódra nevelés, melyben a nevelő is és a tárgyi környezet is nagy fontossággal bír.</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A megfelelő viselkedéskultúra kialakítása, tiszteletre és erkölcsös magatartásra nevelés.</w:t>
      </w:r>
    </w:p>
    <w:p w:rsidR="0003373E" w:rsidRDefault="0003373E" w:rsidP="0003373E">
      <w:pPr>
        <w:pStyle w:val="Listaszerbekezds"/>
        <w:numPr>
          <w:ilvl w:val="0"/>
          <w:numId w:val="7"/>
        </w:numPr>
        <w:ind w:left="1418" w:hanging="567"/>
        <w:jc w:val="both"/>
        <w:rPr>
          <w:rFonts w:ascii="Times New Roman" w:hAnsi="Times New Roman" w:cs="Times New Roman"/>
          <w:sz w:val="24"/>
          <w:szCs w:val="24"/>
        </w:rPr>
      </w:pPr>
      <w:r>
        <w:rPr>
          <w:rFonts w:ascii="Times New Roman" w:hAnsi="Times New Roman" w:cs="Times New Roman"/>
          <w:sz w:val="24"/>
          <w:szCs w:val="24"/>
        </w:rPr>
        <w:t>Meglévő hagyományaink ápolása és fejlesztése.</w:t>
      </w:r>
    </w:p>
    <w:p w:rsidR="00FF05DF" w:rsidRDefault="00FF05DF">
      <w:pPr>
        <w:rPr>
          <w:rFonts w:ascii="Times New Roman" w:hAnsi="Times New Roman" w:cs="Times New Roman"/>
          <w:sz w:val="24"/>
          <w:szCs w:val="24"/>
        </w:rPr>
      </w:pPr>
      <w:r>
        <w:rPr>
          <w:rFonts w:ascii="Times New Roman" w:hAnsi="Times New Roman" w:cs="Times New Roman"/>
          <w:sz w:val="24"/>
          <w:szCs w:val="24"/>
        </w:rPr>
        <w:br w:type="page"/>
      </w:r>
    </w:p>
    <w:p w:rsidR="0003373E" w:rsidRDefault="0003373E" w:rsidP="0003373E">
      <w:pPr>
        <w:pStyle w:val="Listaszerbekezds"/>
        <w:ind w:left="1854" w:hanging="1003"/>
        <w:jc w:val="both"/>
        <w:rPr>
          <w:rFonts w:ascii="Times New Roman" w:hAnsi="Times New Roman" w:cs="Times New Roman"/>
          <w:sz w:val="24"/>
          <w:szCs w:val="24"/>
        </w:rPr>
      </w:pPr>
    </w:p>
    <w:p w:rsidR="00FF05DF" w:rsidRDefault="00FF05DF" w:rsidP="00FF05DF">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ÖSSZEGZÉS, ZÁRÓGONDOLATOK</w:t>
      </w:r>
    </w:p>
    <w:p w:rsidR="00FF05DF" w:rsidRDefault="00FF05DF" w:rsidP="00FF05DF">
      <w:pPr>
        <w:pStyle w:val="Listaszerbekezds"/>
        <w:ind w:left="1146"/>
        <w:jc w:val="both"/>
        <w:rPr>
          <w:rFonts w:ascii="Times New Roman" w:hAnsi="Times New Roman" w:cs="Times New Roman"/>
          <w:sz w:val="24"/>
          <w:szCs w:val="24"/>
        </w:rPr>
      </w:pPr>
    </w:p>
    <w:p w:rsidR="00FF05DF" w:rsidRDefault="00FF05DF" w:rsidP="00FF05DF">
      <w:pPr>
        <w:pStyle w:val="Listaszerbekezds"/>
        <w:ind w:left="426" w:firstLine="425"/>
        <w:jc w:val="both"/>
        <w:rPr>
          <w:rFonts w:ascii="Times New Roman" w:hAnsi="Times New Roman" w:cs="Times New Roman"/>
          <w:sz w:val="24"/>
          <w:szCs w:val="24"/>
        </w:rPr>
      </w:pPr>
      <w:r>
        <w:rPr>
          <w:rFonts w:ascii="Times New Roman" w:hAnsi="Times New Roman" w:cs="Times New Roman"/>
          <w:sz w:val="24"/>
          <w:szCs w:val="24"/>
        </w:rPr>
        <w:t>A kollégium fejlesztésével kapcsolatos elképzeléseimet arra alapozva fogalmaztam meg, hogy intézményünk a kedvezőtlen demográfiai értékek ellenére is egy dinamikus, a vele szemben támasztott igényekre és elvárásokra sikeresen reagáló, a város intézményi közösségének értékes tagja maradjon.</w:t>
      </w:r>
    </w:p>
    <w:p w:rsidR="00FF05DF" w:rsidRDefault="00FF05DF" w:rsidP="00FF05DF">
      <w:pPr>
        <w:pStyle w:val="Listaszerbekezds"/>
        <w:ind w:left="426" w:firstLine="425"/>
        <w:jc w:val="both"/>
        <w:rPr>
          <w:rFonts w:ascii="Times New Roman" w:hAnsi="Times New Roman" w:cs="Times New Roman"/>
          <w:sz w:val="24"/>
          <w:szCs w:val="24"/>
        </w:rPr>
      </w:pPr>
      <w:r>
        <w:rPr>
          <w:rFonts w:ascii="Times New Roman" w:hAnsi="Times New Roman" w:cs="Times New Roman"/>
          <w:sz w:val="24"/>
          <w:szCs w:val="24"/>
        </w:rPr>
        <w:t>A kollégium szerepe és felelőssége rendkívül nagy. egyesíti az állam oktatási-nevelési kötelezettségeit a szülői feladatokkal. Munkánkat a legnagyobb lelki és fiziológiai változásokat átélő korosztállyal végezzük, ezért nemcsak szakmai, hanem erkölcsi felelősségünk kiemelkedő.</w:t>
      </w:r>
    </w:p>
    <w:p w:rsidR="00FF05DF" w:rsidRDefault="00FF05DF" w:rsidP="00FF05DF">
      <w:pPr>
        <w:pStyle w:val="Listaszerbekezds"/>
        <w:ind w:left="426" w:firstLine="425"/>
        <w:jc w:val="both"/>
        <w:rPr>
          <w:rFonts w:ascii="Times New Roman" w:hAnsi="Times New Roman" w:cs="Times New Roman"/>
          <w:sz w:val="24"/>
          <w:szCs w:val="24"/>
        </w:rPr>
      </w:pPr>
      <w:r>
        <w:rPr>
          <w:rFonts w:ascii="Times New Roman" w:hAnsi="Times New Roman" w:cs="Times New Roman"/>
          <w:sz w:val="24"/>
          <w:szCs w:val="24"/>
        </w:rPr>
        <w:t>Szeretném a kollégium arculatát markánsabbá tenni, hogy az intézményről minden partnere véleménnyel, mégpedig megalapozott és pozitív véleménnyel legyen.</w:t>
      </w:r>
    </w:p>
    <w:p w:rsidR="00FF05DF" w:rsidRDefault="00FF05DF" w:rsidP="00FF05DF">
      <w:pPr>
        <w:pStyle w:val="Listaszerbekezds"/>
        <w:ind w:left="426" w:firstLine="425"/>
        <w:jc w:val="both"/>
        <w:rPr>
          <w:rFonts w:ascii="Times New Roman" w:hAnsi="Times New Roman" w:cs="Times New Roman"/>
          <w:sz w:val="24"/>
          <w:szCs w:val="24"/>
        </w:rPr>
      </w:pPr>
      <w:r>
        <w:rPr>
          <w:rFonts w:ascii="Times New Roman" w:hAnsi="Times New Roman" w:cs="Times New Roman"/>
          <w:sz w:val="24"/>
          <w:szCs w:val="24"/>
        </w:rPr>
        <w:t>Törekedni fogok arra, hogy mind pedagógia tekintetben, mind létszámában egy dinamikusan fejlődő intézményként legyünk ismertek.</w:t>
      </w:r>
    </w:p>
    <w:p w:rsidR="00FF05DF" w:rsidRDefault="00FF05DF" w:rsidP="00FF05DF">
      <w:pPr>
        <w:pStyle w:val="Listaszerbekezds"/>
        <w:ind w:left="426" w:firstLine="425"/>
        <w:jc w:val="both"/>
        <w:rPr>
          <w:rFonts w:ascii="Times New Roman" w:hAnsi="Times New Roman" w:cs="Times New Roman"/>
          <w:sz w:val="24"/>
          <w:szCs w:val="24"/>
        </w:rPr>
      </w:pPr>
      <w:r>
        <w:rPr>
          <w:rFonts w:ascii="Times New Roman" w:hAnsi="Times New Roman" w:cs="Times New Roman"/>
          <w:sz w:val="24"/>
          <w:szCs w:val="24"/>
        </w:rPr>
        <w:t>A tantestületi változásokat (pl. nyugdíjazás, munkahelyváltás) előretekintő, a törvényi előírásoknak megfelelő, saját igényeinket hosszú távon kiszolgálóan kívánom kezelni.</w:t>
      </w:r>
    </w:p>
    <w:p w:rsidR="00FF05DF" w:rsidRDefault="00FF05DF" w:rsidP="00FF05DF">
      <w:pPr>
        <w:pStyle w:val="Listaszerbekezds"/>
        <w:ind w:left="426" w:firstLine="425"/>
        <w:jc w:val="both"/>
        <w:rPr>
          <w:rFonts w:ascii="Times New Roman" w:hAnsi="Times New Roman" w:cs="Times New Roman"/>
          <w:sz w:val="24"/>
          <w:szCs w:val="24"/>
        </w:rPr>
      </w:pPr>
      <w:r>
        <w:rPr>
          <w:rFonts w:ascii="Times New Roman" w:hAnsi="Times New Roman" w:cs="Times New Roman"/>
          <w:sz w:val="24"/>
          <w:szCs w:val="24"/>
        </w:rPr>
        <w:t>Alapvető célnak tartom a különböző pályázati lehetőségek megragadását, okos és hosszú távú hasznot hajtó felhasználását.</w:t>
      </w:r>
    </w:p>
    <w:p w:rsidR="00FF05DF" w:rsidRDefault="00FF05DF" w:rsidP="00FF05DF">
      <w:pPr>
        <w:pStyle w:val="Listaszerbekezds"/>
        <w:ind w:left="426" w:firstLine="425"/>
        <w:jc w:val="both"/>
        <w:rPr>
          <w:rFonts w:ascii="Times New Roman" w:hAnsi="Times New Roman" w:cs="Times New Roman"/>
          <w:sz w:val="24"/>
          <w:szCs w:val="24"/>
        </w:rPr>
      </w:pPr>
      <w:r>
        <w:rPr>
          <w:rFonts w:ascii="Times New Roman" w:hAnsi="Times New Roman" w:cs="Times New Roman"/>
          <w:sz w:val="24"/>
          <w:szCs w:val="24"/>
        </w:rPr>
        <w:t>Fontosnak tartom az esztétikus és kulturált környezet kialakítását, a fenntartó és a működtető által nyújtott lehetőségek kiaknázásával egy minél modernebb intézmény biztosítását diákjainknak és a nevelőtestületnek.</w:t>
      </w:r>
    </w:p>
    <w:p w:rsidR="00FF05DF" w:rsidRDefault="00FF05DF" w:rsidP="00FF05DF">
      <w:pPr>
        <w:pStyle w:val="Listaszerbekezds"/>
        <w:ind w:left="426" w:firstLine="425"/>
        <w:jc w:val="both"/>
        <w:rPr>
          <w:rFonts w:ascii="Times New Roman" w:hAnsi="Times New Roman" w:cs="Times New Roman"/>
          <w:sz w:val="24"/>
          <w:szCs w:val="24"/>
        </w:rPr>
      </w:pPr>
      <w:r>
        <w:rPr>
          <w:rFonts w:ascii="Times New Roman" w:hAnsi="Times New Roman" w:cs="Times New Roman"/>
          <w:sz w:val="24"/>
          <w:szCs w:val="24"/>
        </w:rPr>
        <w:t>A rendelkezésünkre álló nagyméretű park, udvar hatékonyabb kihasználását, infrastrukturális modernizációját szeretném elérni.</w:t>
      </w:r>
    </w:p>
    <w:p w:rsidR="009F3CD5" w:rsidRDefault="009F3CD5" w:rsidP="00FF05DF">
      <w:pPr>
        <w:pStyle w:val="Listaszerbekezds"/>
        <w:ind w:left="426" w:firstLine="425"/>
        <w:jc w:val="both"/>
        <w:rPr>
          <w:rFonts w:ascii="Times New Roman" w:hAnsi="Times New Roman" w:cs="Times New Roman"/>
          <w:sz w:val="24"/>
          <w:szCs w:val="24"/>
        </w:rPr>
      </w:pPr>
    </w:p>
    <w:p w:rsidR="009F3CD5" w:rsidRDefault="009F3CD5" w:rsidP="00FF05DF">
      <w:pPr>
        <w:pStyle w:val="Listaszerbekezds"/>
        <w:ind w:left="426" w:firstLine="425"/>
        <w:jc w:val="both"/>
        <w:rPr>
          <w:rFonts w:ascii="Times New Roman" w:hAnsi="Times New Roman" w:cs="Times New Roman"/>
          <w:sz w:val="24"/>
          <w:szCs w:val="24"/>
        </w:rPr>
      </w:pPr>
      <w:r>
        <w:rPr>
          <w:rFonts w:ascii="Times New Roman" w:hAnsi="Times New Roman" w:cs="Times New Roman"/>
          <w:sz w:val="24"/>
          <w:szCs w:val="24"/>
        </w:rPr>
        <w:t>Vezetői munkámat az alábbi pillérekre kívánom építeni:</w:t>
      </w:r>
    </w:p>
    <w:p w:rsidR="009F3CD5" w:rsidRDefault="009F3CD5" w:rsidP="009F3CD5">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a pedagógusok egyéni kezdeményezései</w:t>
      </w:r>
    </w:p>
    <w:p w:rsidR="009F3CD5" w:rsidRDefault="009F3CD5" w:rsidP="009F3CD5">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a tagintézmény eddigi eredményei, megítélése</w:t>
      </w:r>
    </w:p>
    <w:p w:rsidR="009F3CD5" w:rsidRDefault="009F3CD5" w:rsidP="009F3CD5">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átlátható folyamatok kialakítása</w:t>
      </w:r>
    </w:p>
    <w:p w:rsidR="009F3CD5" w:rsidRDefault="009F3CD5" w:rsidP="009F3CD5">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a tervek és megvalósításuk közti viszony vizsgálata</w:t>
      </w:r>
    </w:p>
    <w:p w:rsidR="009F3CD5" w:rsidRDefault="009F3CD5" w:rsidP="009F3CD5">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az intézmény partneri viszonyainak fejlesztése</w:t>
      </w:r>
    </w:p>
    <w:p w:rsidR="009F3CD5" w:rsidRDefault="009F3CD5" w:rsidP="009F3CD5">
      <w:pPr>
        <w:jc w:val="both"/>
        <w:rPr>
          <w:rFonts w:ascii="Times New Roman" w:hAnsi="Times New Roman" w:cs="Times New Roman"/>
          <w:sz w:val="24"/>
          <w:szCs w:val="24"/>
        </w:rPr>
      </w:pPr>
    </w:p>
    <w:p w:rsidR="009F3CD5" w:rsidRDefault="009F3CD5" w:rsidP="009F3CD5">
      <w:pPr>
        <w:ind w:left="426" w:firstLine="425"/>
        <w:jc w:val="both"/>
        <w:rPr>
          <w:rFonts w:ascii="Times New Roman" w:hAnsi="Times New Roman" w:cs="Times New Roman"/>
          <w:sz w:val="24"/>
          <w:szCs w:val="24"/>
        </w:rPr>
      </w:pPr>
      <w:r>
        <w:rPr>
          <w:rFonts w:ascii="Times New Roman" w:hAnsi="Times New Roman" w:cs="Times New Roman"/>
          <w:sz w:val="24"/>
          <w:szCs w:val="24"/>
        </w:rPr>
        <w:t>Tagintézmény vezetői programomat a kollégium nevelőjeként eltöltött tizenkét évre alapozva fogalmaztam meg. Hiszem, hogy az ez idő alatt kialakított személyes kapcsolataim és tapasztalataim alkalmassá tesznek a kollégium előremutató vezetésére. Nevelőtanárként és óraadó tanárként is mindig törekedtem a lelkiismeretes és magas színvonalú munkavégzésre, amit vezetőként is követni kívánok.</w:t>
      </w:r>
    </w:p>
    <w:p w:rsidR="009F3CD5" w:rsidRDefault="009F3CD5" w:rsidP="009F3CD5">
      <w:pPr>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Megújulásra készen, az eddig létrehozott értékek megtartásának igényével, az intézményi dokumentációval összhangban írtam pályázatomat. E pályázat írása is lehetőséget adott arra, hogy értékeljem mindazt, amit kollégáimmal megteremtettünk, s hogy milyen fontos ennek a folyamatnak a fenntartása. </w:t>
      </w:r>
    </w:p>
    <w:p w:rsidR="009F3CD5" w:rsidRDefault="009F3CD5" w:rsidP="009F3CD5">
      <w:pPr>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Ehhez a feladathoz kérem a döntésben közreműködőket pályázatom támogatására.</w:t>
      </w:r>
    </w:p>
    <w:p w:rsidR="009F3CD5" w:rsidRDefault="009F3CD5" w:rsidP="009F3CD5">
      <w:pPr>
        <w:jc w:val="both"/>
        <w:rPr>
          <w:rFonts w:ascii="Times New Roman" w:hAnsi="Times New Roman" w:cs="Times New Roman"/>
          <w:sz w:val="24"/>
          <w:szCs w:val="24"/>
        </w:rPr>
      </w:pPr>
    </w:p>
    <w:p w:rsidR="009F3CD5" w:rsidRDefault="009F3CD5" w:rsidP="009F3CD5">
      <w:pPr>
        <w:jc w:val="both"/>
        <w:rPr>
          <w:rFonts w:ascii="Times New Roman" w:hAnsi="Times New Roman" w:cs="Times New Roman"/>
          <w:sz w:val="24"/>
          <w:szCs w:val="24"/>
        </w:rPr>
      </w:pPr>
    </w:p>
    <w:p w:rsidR="009F3CD5" w:rsidRDefault="009F3CD5" w:rsidP="009F3CD5">
      <w:pPr>
        <w:jc w:val="both"/>
        <w:rPr>
          <w:rFonts w:ascii="Times New Roman" w:hAnsi="Times New Roman" w:cs="Times New Roman"/>
          <w:sz w:val="24"/>
          <w:szCs w:val="24"/>
        </w:rPr>
      </w:pPr>
    </w:p>
    <w:p w:rsidR="009F3CD5" w:rsidRDefault="009F3CD5" w:rsidP="009F3CD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Kling</w:t>
      </w:r>
      <w:proofErr w:type="spellEnd"/>
      <w:r>
        <w:rPr>
          <w:rFonts w:ascii="Times New Roman" w:hAnsi="Times New Roman" w:cs="Times New Roman"/>
          <w:sz w:val="24"/>
          <w:szCs w:val="24"/>
        </w:rPr>
        <w:t xml:space="preserve"> József</w:t>
      </w:r>
    </w:p>
    <w:p w:rsidR="009F3CD5" w:rsidRDefault="009F3CD5" w:rsidP="009F3CD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pályázó</w:t>
      </w:r>
      <w:proofErr w:type="gramEnd"/>
    </w:p>
    <w:p w:rsidR="009F3CD5" w:rsidRDefault="009F3CD5" w:rsidP="009F3CD5">
      <w:pPr>
        <w:jc w:val="both"/>
        <w:rPr>
          <w:rFonts w:ascii="Times New Roman" w:hAnsi="Times New Roman" w:cs="Times New Roman"/>
          <w:sz w:val="24"/>
          <w:szCs w:val="24"/>
        </w:rPr>
      </w:pPr>
    </w:p>
    <w:p w:rsidR="009F3CD5" w:rsidRDefault="009F3CD5" w:rsidP="009F3CD5">
      <w:pPr>
        <w:jc w:val="both"/>
        <w:rPr>
          <w:rFonts w:ascii="Times New Roman" w:hAnsi="Times New Roman" w:cs="Times New Roman"/>
          <w:sz w:val="24"/>
          <w:szCs w:val="24"/>
        </w:rPr>
      </w:pPr>
      <w:r>
        <w:rPr>
          <w:rFonts w:ascii="Times New Roman" w:hAnsi="Times New Roman" w:cs="Times New Roman"/>
          <w:sz w:val="24"/>
          <w:szCs w:val="24"/>
        </w:rPr>
        <w:t>Baja, 2014. augusztus 22.</w:t>
      </w:r>
    </w:p>
    <w:p w:rsidR="009F3CD5" w:rsidRDefault="009F3CD5">
      <w:pPr>
        <w:rPr>
          <w:rFonts w:ascii="Times New Roman" w:hAnsi="Times New Roman" w:cs="Times New Roman"/>
          <w:sz w:val="24"/>
          <w:szCs w:val="24"/>
        </w:rPr>
      </w:pPr>
      <w:r>
        <w:rPr>
          <w:rFonts w:ascii="Times New Roman" w:hAnsi="Times New Roman" w:cs="Times New Roman"/>
          <w:sz w:val="24"/>
          <w:szCs w:val="24"/>
        </w:rPr>
        <w:br w:type="page"/>
      </w:r>
    </w:p>
    <w:p w:rsidR="009F3CD5" w:rsidRDefault="009F3CD5" w:rsidP="009F3CD5">
      <w:pPr>
        <w:jc w:val="both"/>
        <w:rPr>
          <w:rFonts w:ascii="Times New Roman" w:hAnsi="Times New Roman" w:cs="Times New Roman"/>
          <w:sz w:val="24"/>
          <w:szCs w:val="24"/>
        </w:rPr>
      </w:pPr>
    </w:p>
    <w:p w:rsidR="009F3CD5" w:rsidRDefault="009F3CD5" w:rsidP="009F3CD5">
      <w:pPr>
        <w:pStyle w:val="Listaszerbekezds"/>
        <w:numPr>
          <w:ilvl w:val="0"/>
          <w:numId w:val="3"/>
        </w:numPr>
        <w:jc w:val="both"/>
        <w:rPr>
          <w:rFonts w:ascii="Times New Roman" w:hAnsi="Times New Roman" w:cs="Times New Roman"/>
          <w:sz w:val="24"/>
          <w:szCs w:val="24"/>
        </w:rPr>
      </w:pPr>
      <w:r w:rsidRPr="009F3CD5">
        <w:rPr>
          <w:rFonts w:ascii="Times New Roman" w:hAnsi="Times New Roman" w:cs="Times New Roman"/>
          <w:sz w:val="24"/>
          <w:szCs w:val="24"/>
        </w:rPr>
        <w:t>MELLÉKLETEK</w:t>
      </w:r>
    </w:p>
    <w:p w:rsidR="00B551FE" w:rsidRDefault="00B551FE" w:rsidP="00B551FE">
      <w:pPr>
        <w:pStyle w:val="Listaszerbekezds"/>
        <w:ind w:left="1146"/>
        <w:jc w:val="both"/>
        <w:rPr>
          <w:rFonts w:ascii="Times New Roman" w:hAnsi="Times New Roman" w:cs="Times New Roman"/>
          <w:sz w:val="24"/>
          <w:szCs w:val="24"/>
        </w:rPr>
      </w:pPr>
    </w:p>
    <w:p w:rsidR="00B551FE" w:rsidRPr="00B551FE" w:rsidRDefault="00B551FE" w:rsidP="00B551FE">
      <w:pPr>
        <w:ind w:left="708"/>
        <w:jc w:val="both"/>
        <w:rPr>
          <w:rFonts w:ascii="Times New Roman" w:hAnsi="Times New Roman" w:cs="Times New Roman"/>
          <w:sz w:val="24"/>
          <w:szCs w:val="24"/>
        </w:rPr>
      </w:pPr>
      <w:r>
        <w:rPr>
          <w:rFonts w:ascii="Times New Roman" w:hAnsi="Times New Roman" w:cs="Times New Roman"/>
          <w:sz w:val="24"/>
          <w:szCs w:val="24"/>
        </w:rPr>
        <w:t>Pályázati feltételek szempontjából releváns dokumentumok másolata:</w:t>
      </w:r>
    </w:p>
    <w:p w:rsidR="00B551FE" w:rsidRPr="00B551FE" w:rsidRDefault="00B551FE" w:rsidP="00B551FE">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Budapesti M</w:t>
      </w:r>
      <w:r w:rsidRPr="00B551FE">
        <w:rPr>
          <w:rFonts w:ascii="Times New Roman" w:hAnsi="Times New Roman" w:cs="Times New Roman"/>
          <w:sz w:val="24"/>
          <w:szCs w:val="24"/>
        </w:rPr>
        <w:t>űszaki és Gazdaságtudományi</w:t>
      </w:r>
      <w:r>
        <w:rPr>
          <w:rFonts w:ascii="Times New Roman" w:hAnsi="Times New Roman" w:cs="Times New Roman"/>
          <w:sz w:val="24"/>
          <w:szCs w:val="24"/>
        </w:rPr>
        <w:t xml:space="preserve"> </w:t>
      </w:r>
      <w:r w:rsidRPr="00B551FE">
        <w:rPr>
          <w:rFonts w:ascii="Times New Roman" w:hAnsi="Times New Roman" w:cs="Times New Roman"/>
          <w:sz w:val="24"/>
          <w:szCs w:val="24"/>
        </w:rPr>
        <w:t>Egyetem – közoktatási vezető és pedagógus</w:t>
      </w:r>
      <w:r>
        <w:rPr>
          <w:rFonts w:ascii="Times New Roman" w:hAnsi="Times New Roman" w:cs="Times New Roman"/>
          <w:sz w:val="24"/>
          <w:szCs w:val="24"/>
        </w:rPr>
        <w:t xml:space="preserve"> </w:t>
      </w:r>
      <w:r w:rsidRPr="00B551FE">
        <w:rPr>
          <w:rFonts w:ascii="Times New Roman" w:hAnsi="Times New Roman" w:cs="Times New Roman"/>
          <w:sz w:val="24"/>
          <w:szCs w:val="24"/>
        </w:rPr>
        <w:t>szakvizsga</w:t>
      </w:r>
      <w:r>
        <w:rPr>
          <w:rFonts w:ascii="Times New Roman" w:hAnsi="Times New Roman" w:cs="Times New Roman"/>
          <w:sz w:val="24"/>
          <w:szCs w:val="24"/>
        </w:rPr>
        <w:t xml:space="preserve"> oklevél (másolat)</w:t>
      </w:r>
    </w:p>
    <w:p w:rsidR="00B551FE" w:rsidRPr="00B551FE" w:rsidRDefault="00B551FE" w:rsidP="00B551FE">
      <w:pPr>
        <w:pStyle w:val="Listaszerbekezds"/>
        <w:spacing w:after="0" w:line="360" w:lineRule="auto"/>
        <w:ind w:left="1506"/>
        <w:jc w:val="both"/>
        <w:rPr>
          <w:rFonts w:ascii="Times New Roman" w:hAnsi="Times New Roman" w:cs="Times New Roman"/>
          <w:sz w:val="24"/>
          <w:szCs w:val="24"/>
        </w:rPr>
      </w:pPr>
    </w:p>
    <w:p w:rsidR="00B551FE" w:rsidRDefault="00B551FE" w:rsidP="00B551FE">
      <w:pPr>
        <w:pStyle w:val="Listaszerbekezds"/>
        <w:numPr>
          <w:ilvl w:val="0"/>
          <w:numId w:val="9"/>
        </w:numPr>
        <w:spacing w:after="0" w:line="360" w:lineRule="auto"/>
        <w:jc w:val="both"/>
        <w:rPr>
          <w:rFonts w:ascii="Times New Roman" w:hAnsi="Times New Roman" w:cs="Times New Roman"/>
          <w:sz w:val="24"/>
          <w:szCs w:val="24"/>
        </w:rPr>
      </w:pPr>
      <w:r w:rsidRPr="00B551FE">
        <w:rPr>
          <w:rFonts w:ascii="Times New Roman" w:hAnsi="Times New Roman" w:cs="Times New Roman"/>
          <w:sz w:val="24"/>
          <w:szCs w:val="24"/>
        </w:rPr>
        <w:t>József Attila Tudományegyetem</w:t>
      </w:r>
      <w:r>
        <w:rPr>
          <w:rFonts w:ascii="Times New Roman" w:hAnsi="Times New Roman" w:cs="Times New Roman"/>
          <w:sz w:val="24"/>
          <w:szCs w:val="24"/>
        </w:rPr>
        <w:t xml:space="preserve"> </w:t>
      </w:r>
      <w:r w:rsidRPr="00B551FE">
        <w:rPr>
          <w:rFonts w:ascii="Times New Roman" w:hAnsi="Times New Roman" w:cs="Times New Roman"/>
          <w:sz w:val="24"/>
          <w:szCs w:val="24"/>
        </w:rPr>
        <w:t>Bölcsészettudományi karán megkezdett és a</w:t>
      </w:r>
      <w:r>
        <w:rPr>
          <w:rFonts w:ascii="Times New Roman" w:hAnsi="Times New Roman" w:cs="Times New Roman"/>
          <w:sz w:val="24"/>
          <w:szCs w:val="24"/>
        </w:rPr>
        <w:t xml:space="preserve"> </w:t>
      </w:r>
      <w:r w:rsidRPr="00B551FE">
        <w:rPr>
          <w:rFonts w:ascii="Times New Roman" w:hAnsi="Times New Roman" w:cs="Times New Roman"/>
          <w:sz w:val="24"/>
          <w:szCs w:val="24"/>
        </w:rPr>
        <w:t>jogutód Szegedi Tudományegyetemen befejezett</w:t>
      </w:r>
      <w:r>
        <w:rPr>
          <w:rFonts w:ascii="Times New Roman" w:hAnsi="Times New Roman" w:cs="Times New Roman"/>
          <w:sz w:val="24"/>
          <w:szCs w:val="24"/>
        </w:rPr>
        <w:t xml:space="preserve"> </w:t>
      </w:r>
      <w:r w:rsidRPr="00B551FE">
        <w:rPr>
          <w:rFonts w:ascii="Times New Roman" w:hAnsi="Times New Roman" w:cs="Times New Roman"/>
          <w:sz w:val="24"/>
          <w:szCs w:val="24"/>
        </w:rPr>
        <w:t>történelem szakos bölcsész és tanár</w:t>
      </w:r>
      <w:r>
        <w:rPr>
          <w:rFonts w:ascii="Times New Roman" w:hAnsi="Times New Roman" w:cs="Times New Roman"/>
          <w:sz w:val="24"/>
          <w:szCs w:val="24"/>
        </w:rPr>
        <w:t xml:space="preserve"> oklevél (másolat)</w:t>
      </w:r>
    </w:p>
    <w:p w:rsidR="00263B9E" w:rsidRPr="00263B9E" w:rsidRDefault="00263B9E" w:rsidP="00263B9E">
      <w:pPr>
        <w:pStyle w:val="Listaszerbekezds"/>
        <w:rPr>
          <w:rFonts w:ascii="Times New Roman" w:hAnsi="Times New Roman" w:cs="Times New Roman"/>
          <w:sz w:val="24"/>
          <w:szCs w:val="24"/>
        </w:rPr>
      </w:pPr>
    </w:p>
    <w:p w:rsidR="00B551FE" w:rsidRDefault="00AC7809" w:rsidP="00AC7809">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263B9E">
        <w:rPr>
          <w:rFonts w:ascii="Times New Roman" w:hAnsi="Times New Roman" w:cs="Times New Roman"/>
          <w:sz w:val="24"/>
          <w:szCs w:val="24"/>
        </w:rPr>
        <w:t>unkáltatói igazolás a pedagógus munkakörben megszerzett 12 év szakmai gyakorlatról</w:t>
      </w:r>
      <w:r w:rsidR="00AB7350">
        <w:rPr>
          <w:rFonts w:ascii="Times New Roman" w:hAnsi="Times New Roman" w:cs="Times New Roman"/>
          <w:sz w:val="24"/>
          <w:szCs w:val="24"/>
        </w:rPr>
        <w:t xml:space="preserve"> </w:t>
      </w:r>
    </w:p>
    <w:p w:rsidR="00AB7350" w:rsidRPr="00AB7350" w:rsidRDefault="00AB7350" w:rsidP="00AB7350">
      <w:pPr>
        <w:spacing w:after="0" w:line="360" w:lineRule="auto"/>
        <w:jc w:val="both"/>
        <w:rPr>
          <w:rFonts w:ascii="Times New Roman" w:hAnsi="Times New Roman" w:cs="Times New Roman"/>
          <w:sz w:val="24"/>
          <w:szCs w:val="24"/>
        </w:rPr>
      </w:pPr>
    </w:p>
    <w:p w:rsidR="00B551FE" w:rsidRPr="00B551FE" w:rsidRDefault="00B551FE" w:rsidP="00B551FE">
      <w:pPr>
        <w:pStyle w:val="Listaszerbekezds"/>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Hatósági igazolvány igénylését igazoló feladószelvény másolata</w:t>
      </w:r>
    </w:p>
    <w:p w:rsidR="009F3CD5" w:rsidRPr="009F3CD5" w:rsidRDefault="009F3CD5" w:rsidP="009F3CD5">
      <w:pPr>
        <w:jc w:val="both"/>
        <w:rPr>
          <w:rFonts w:ascii="Times New Roman" w:hAnsi="Times New Roman" w:cs="Times New Roman"/>
          <w:sz w:val="24"/>
          <w:szCs w:val="24"/>
        </w:rPr>
      </w:pPr>
    </w:p>
    <w:sectPr w:rsidR="009F3CD5" w:rsidRPr="009F3CD5" w:rsidSect="004B125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F0" w:rsidRDefault="005778F0" w:rsidP="00AE2A05">
      <w:pPr>
        <w:spacing w:after="0" w:line="240" w:lineRule="auto"/>
      </w:pPr>
      <w:r>
        <w:separator/>
      </w:r>
    </w:p>
  </w:endnote>
  <w:endnote w:type="continuationSeparator" w:id="0">
    <w:p w:rsidR="005778F0" w:rsidRDefault="005778F0" w:rsidP="00AE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12" w:rsidRDefault="00D5601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13" w:rsidRDefault="00E84113">
    <w:pPr>
      <w:pStyle w:val="llb"/>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rsidR="00510320">
      <w:fldChar w:fldCharType="begin"/>
    </w:r>
    <w:r w:rsidR="00510320">
      <w:instrText xml:space="preserve"> PAGE   \* MERGEFORMAT </w:instrText>
    </w:r>
    <w:r w:rsidR="00510320">
      <w:fldChar w:fldCharType="separate"/>
    </w:r>
    <w:r w:rsidR="00510320" w:rsidRPr="00510320">
      <w:rPr>
        <w:rFonts w:asciiTheme="majorHAnsi" w:hAnsiTheme="majorHAnsi"/>
        <w:noProof/>
      </w:rPr>
      <w:t>27</w:t>
    </w:r>
    <w:r w:rsidR="00510320">
      <w:rPr>
        <w:rFonts w:asciiTheme="majorHAnsi" w:hAnsiTheme="majorHAnsi"/>
        <w:noProof/>
      </w:rPr>
      <w:fldChar w:fldCharType="end"/>
    </w:r>
  </w:p>
  <w:p w:rsidR="00E84113" w:rsidRDefault="00E8411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12" w:rsidRDefault="00D5601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F0" w:rsidRDefault="005778F0" w:rsidP="00AE2A05">
      <w:pPr>
        <w:spacing w:after="0" w:line="240" w:lineRule="auto"/>
      </w:pPr>
      <w:r>
        <w:separator/>
      </w:r>
    </w:p>
  </w:footnote>
  <w:footnote w:type="continuationSeparator" w:id="0">
    <w:p w:rsidR="005778F0" w:rsidRDefault="005778F0" w:rsidP="00AE2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12" w:rsidRDefault="00D5601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Cím"/>
      <w:id w:val="13416570"/>
      <w:placeholder>
        <w:docPart w:val="9A47F622296848BDBE8FBC991F15ED6E"/>
      </w:placeholder>
      <w:dataBinding w:prefixMappings="xmlns:ns0='http://schemas.openxmlformats.org/package/2006/metadata/core-properties' xmlns:ns1='http://purl.org/dc/elements/1.1/'" w:xpath="/ns0:coreProperties[1]/ns1:title[1]" w:storeItemID="{6C3C8BC8-F283-45AE-878A-BAB7291924A1}"/>
      <w:text/>
    </w:sdtPr>
    <w:sdtEndPr/>
    <w:sdtContent>
      <w:p w:rsidR="00E84113" w:rsidRDefault="00D56012">
        <w:pPr>
          <w:pStyle w:val="lfej"/>
          <w:pBdr>
            <w:bottom w:val="thickThinSmallGap" w:sz="24" w:space="1" w:color="622423" w:themeColor="accent2" w:themeShade="7F"/>
          </w:pBdr>
          <w:jc w:val="center"/>
          <w:rPr>
            <w:rFonts w:asciiTheme="majorHAnsi" w:eastAsiaTheme="majorEastAsia" w:hAnsiTheme="majorHAnsi" w:cstheme="majorBidi"/>
            <w:sz w:val="32"/>
            <w:szCs w:val="32"/>
          </w:rPr>
        </w:pPr>
        <w:r w:rsidRPr="00D56012">
          <w:rPr>
            <w:rFonts w:asciiTheme="majorHAnsi" w:eastAsiaTheme="majorEastAsia" w:hAnsiTheme="majorHAnsi" w:cstheme="majorBidi"/>
            <w:sz w:val="24"/>
            <w:szCs w:val="24"/>
          </w:rPr>
          <w:t>TAGINTÉZMÉNY-VEZETŐ PÁLYÁZAT</w:t>
        </w:r>
      </w:p>
    </w:sdtContent>
  </w:sdt>
  <w:p w:rsidR="00E84113" w:rsidRDefault="00E8411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12" w:rsidRDefault="00D5601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CA9"/>
    <w:multiLevelType w:val="hybridMultilevel"/>
    <w:tmpl w:val="447472D0"/>
    <w:lvl w:ilvl="0" w:tplc="040E0001">
      <w:start w:val="1"/>
      <w:numFmt w:val="bullet"/>
      <w:lvlText w:val=""/>
      <w:lvlJc w:val="left"/>
      <w:pPr>
        <w:ind w:left="1866" w:hanging="360"/>
      </w:pPr>
      <w:rPr>
        <w:rFonts w:ascii="Symbol" w:hAnsi="Symbol" w:hint="default"/>
      </w:rPr>
    </w:lvl>
    <w:lvl w:ilvl="1" w:tplc="040E0003" w:tentative="1">
      <w:start w:val="1"/>
      <w:numFmt w:val="bullet"/>
      <w:lvlText w:val="o"/>
      <w:lvlJc w:val="left"/>
      <w:pPr>
        <w:ind w:left="2586" w:hanging="360"/>
      </w:pPr>
      <w:rPr>
        <w:rFonts w:ascii="Courier New" w:hAnsi="Courier New" w:cs="Courier New" w:hint="default"/>
      </w:rPr>
    </w:lvl>
    <w:lvl w:ilvl="2" w:tplc="040E0005" w:tentative="1">
      <w:start w:val="1"/>
      <w:numFmt w:val="bullet"/>
      <w:lvlText w:val=""/>
      <w:lvlJc w:val="left"/>
      <w:pPr>
        <w:ind w:left="3306" w:hanging="360"/>
      </w:pPr>
      <w:rPr>
        <w:rFonts w:ascii="Wingdings" w:hAnsi="Wingdings" w:hint="default"/>
      </w:rPr>
    </w:lvl>
    <w:lvl w:ilvl="3" w:tplc="040E0001" w:tentative="1">
      <w:start w:val="1"/>
      <w:numFmt w:val="bullet"/>
      <w:lvlText w:val=""/>
      <w:lvlJc w:val="left"/>
      <w:pPr>
        <w:ind w:left="4026" w:hanging="360"/>
      </w:pPr>
      <w:rPr>
        <w:rFonts w:ascii="Symbol" w:hAnsi="Symbol" w:hint="default"/>
      </w:rPr>
    </w:lvl>
    <w:lvl w:ilvl="4" w:tplc="040E0003" w:tentative="1">
      <w:start w:val="1"/>
      <w:numFmt w:val="bullet"/>
      <w:lvlText w:val="o"/>
      <w:lvlJc w:val="left"/>
      <w:pPr>
        <w:ind w:left="4746" w:hanging="360"/>
      </w:pPr>
      <w:rPr>
        <w:rFonts w:ascii="Courier New" w:hAnsi="Courier New" w:cs="Courier New" w:hint="default"/>
      </w:rPr>
    </w:lvl>
    <w:lvl w:ilvl="5" w:tplc="040E0005" w:tentative="1">
      <w:start w:val="1"/>
      <w:numFmt w:val="bullet"/>
      <w:lvlText w:val=""/>
      <w:lvlJc w:val="left"/>
      <w:pPr>
        <w:ind w:left="5466" w:hanging="360"/>
      </w:pPr>
      <w:rPr>
        <w:rFonts w:ascii="Wingdings" w:hAnsi="Wingdings" w:hint="default"/>
      </w:rPr>
    </w:lvl>
    <w:lvl w:ilvl="6" w:tplc="040E0001" w:tentative="1">
      <w:start w:val="1"/>
      <w:numFmt w:val="bullet"/>
      <w:lvlText w:val=""/>
      <w:lvlJc w:val="left"/>
      <w:pPr>
        <w:ind w:left="6186" w:hanging="360"/>
      </w:pPr>
      <w:rPr>
        <w:rFonts w:ascii="Symbol" w:hAnsi="Symbol" w:hint="default"/>
      </w:rPr>
    </w:lvl>
    <w:lvl w:ilvl="7" w:tplc="040E0003" w:tentative="1">
      <w:start w:val="1"/>
      <w:numFmt w:val="bullet"/>
      <w:lvlText w:val="o"/>
      <w:lvlJc w:val="left"/>
      <w:pPr>
        <w:ind w:left="6906" w:hanging="360"/>
      </w:pPr>
      <w:rPr>
        <w:rFonts w:ascii="Courier New" w:hAnsi="Courier New" w:cs="Courier New" w:hint="default"/>
      </w:rPr>
    </w:lvl>
    <w:lvl w:ilvl="8" w:tplc="040E0005" w:tentative="1">
      <w:start w:val="1"/>
      <w:numFmt w:val="bullet"/>
      <w:lvlText w:val=""/>
      <w:lvlJc w:val="left"/>
      <w:pPr>
        <w:ind w:left="7626" w:hanging="360"/>
      </w:pPr>
      <w:rPr>
        <w:rFonts w:ascii="Wingdings" w:hAnsi="Wingdings" w:hint="default"/>
      </w:rPr>
    </w:lvl>
  </w:abstractNum>
  <w:abstractNum w:abstractNumId="1">
    <w:nsid w:val="01FD00D7"/>
    <w:multiLevelType w:val="hybridMultilevel"/>
    <w:tmpl w:val="81DA1104"/>
    <w:lvl w:ilvl="0" w:tplc="F25E9A64">
      <w:start w:val="6500"/>
      <w:numFmt w:val="bullet"/>
      <w:lvlText w:val="-"/>
      <w:lvlJc w:val="left"/>
      <w:pPr>
        <w:ind w:left="786" w:hanging="360"/>
      </w:pPr>
      <w:rPr>
        <w:rFonts w:ascii="Times New Roman" w:eastAsiaTheme="minorHAns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
    <w:nsid w:val="15F33F6B"/>
    <w:multiLevelType w:val="hybridMultilevel"/>
    <w:tmpl w:val="7C5C6656"/>
    <w:lvl w:ilvl="0" w:tplc="040E000B">
      <w:start w:val="1"/>
      <w:numFmt w:val="bullet"/>
      <w:lvlText w:val=""/>
      <w:lvlJc w:val="left"/>
      <w:pPr>
        <w:ind w:left="1866" w:hanging="360"/>
      </w:pPr>
      <w:rPr>
        <w:rFonts w:ascii="Wingdings" w:hAnsi="Wingdings" w:hint="default"/>
      </w:rPr>
    </w:lvl>
    <w:lvl w:ilvl="1" w:tplc="040E0003" w:tentative="1">
      <w:start w:val="1"/>
      <w:numFmt w:val="bullet"/>
      <w:lvlText w:val="o"/>
      <w:lvlJc w:val="left"/>
      <w:pPr>
        <w:ind w:left="2586" w:hanging="360"/>
      </w:pPr>
      <w:rPr>
        <w:rFonts w:ascii="Courier New" w:hAnsi="Courier New" w:cs="Courier New" w:hint="default"/>
      </w:rPr>
    </w:lvl>
    <w:lvl w:ilvl="2" w:tplc="040E0005" w:tentative="1">
      <w:start w:val="1"/>
      <w:numFmt w:val="bullet"/>
      <w:lvlText w:val=""/>
      <w:lvlJc w:val="left"/>
      <w:pPr>
        <w:ind w:left="3306" w:hanging="360"/>
      </w:pPr>
      <w:rPr>
        <w:rFonts w:ascii="Wingdings" w:hAnsi="Wingdings" w:hint="default"/>
      </w:rPr>
    </w:lvl>
    <w:lvl w:ilvl="3" w:tplc="040E0001" w:tentative="1">
      <w:start w:val="1"/>
      <w:numFmt w:val="bullet"/>
      <w:lvlText w:val=""/>
      <w:lvlJc w:val="left"/>
      <w:pPr>
        <w:ind w:left="4026" w:hanging="360"/>
      </w:pPr>
      <w:rPr>
        <w:rFonts w:ascii="Symbol" w:hAnsi="Symbol" w:hint="default"/>
      </w:rPr>
    </w:lvl>
    <w:lvl w:ilvl="4" w:tplc="040E0003" w:tentative="1">
      <w:start w:val="1"/>
      <w:numFmt w:val="bullet"/>
      <w:lvlText w:val="o"/>
      <w:lvlJc w:val="left"/>
      <w:pPr>
        <w:ind w:left="4746" w:hanging="360"/>
      </w:pPr>
      <w:rPr>
        <w:rFonts w:ascii="Courier New" w:hAnsi="Courier New" w:cs="Courier New" w:hint="default"/>
      </w:rPr>
    </w:lvl>
    <w:lvl w:ilvl="5" w:tplc="040E0005" w:tentative="1">
      <w:start w:val="1"/>
      <w:numFmt w:val="bullet"/>
      <w:lvlText w:val=""/>
      <w:lvlJc w:val="left"/>
      <w:pPr>
        <w:ind w:left="5466" w:hanging="360"/>
      </w:pPr>
      <w:rPr>
        <w:rFonts w:ascii="Wingdings" w:hAnsi="Wingdings" w:hint="default"/>
      </w:rPr>
    </w:lvl>
    <w:lvl w:ilvl="6" w:tplc="040E0001" w:tentative="1">
      <w:start w:val="1"/>
      <w:numFmt w:val="bullet"/>
      <w:lvlText w:val=""/>
      <w:lvlJc w:val="left"/>
      <w:pPr>
        <w:ind w:left="6186" w:hanging="360"/>
      </w:pPr>
      <w:rPr>
        <w:rFonts w:ascii="Symbol" w:hAnsi="Symbol" w:hint="default"/>
      </w:rPr>
    </w:lvl>
    <w:lvl w:ilvl="7" w:tplc="040E0003" w:tentative="1">
      <w:start w:val="1"/>
      <w:numFmt w:val="bullet"/>
      <w:lvlText w:val="o"/>
      <w:lvlJc w:val="left"/>
      <w:pPr>
        <w:ind w:left="6906" w:hanging="360"/>
      </w:pPr>
      <w:rPr>
        <w:rFonts w:ascii="Courier New" w:hAnsi="Courier New" w:cs="Courier New" w:hint="default"/>
      </w:rPr>
    </w:lvl>
    <w:lvl w:ilvl="8" w:tplc="040E0005" w:tentative="1">
      <w:start w:val="1"/>
      <w:numFmt w:val="bullet"/>
      <w:lvlText w:val=""/>
      <w:lvlJc w:val="left"/>
      <w:pPr>
        <w:ind w:left="7626" w:hanging="360"/>
      </w:pPr>
      <w:rPr>
        <w:rFonts w:ascii="Wingdings" w:hAnsi="Wingdings" w:hint="default"/>
      </w:rPr>
    </w:lvl>
  </w:abstractNum>
  <w:abstractNum w:abstractNumId="3">
    <w:nsid w:val="18BD44DD"/>
    <w:multiLevelType w:val="hybridMultilevel"/>
    <w:tmpl w:val="3DB267A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
    <w:nsid w:val="542F49F0"/>
    <w:multiLevelType w:val="hybridMultilevel"/>
    <w:tmpl w:val="52889A14"/>
    <w:lvl w:ilvl="0" w:tplc="14BA7BF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nsid w:val="548A73BC"/>
    <w:multiLevelType w:val="hybridMultilevel"/>
    <w:tmpl w:val="DDE89640"/>
    <w:lvl w:ilvl="0" w:tplc="F86E1E40">
      <w:start w:val="1"/>
      <w:numFmt w:val="decimal"/>
      <w:lvlText w:val="%1."/>
      <w:lvlJc w:val="left"/>
      <w:pPr>
        <w:ind w:left="1506" w:hanging="360"/>
      </w:pPr>
      <w:rPr>
        <w:rFonts w:hint="default"/>
      </w:rPr>
    </w:lvl>
    <w:lvl w:ilvl="1" w:tplc="040E0019" w:tentative="1">
      <w:start w:val="1"/>
      <w:numFmt w:val="lowerLetter"/>
      <w:lvlText w:val="%2."/>
      <w:lvlJc w:val="left"/>
      <w:pPr>
        <w:ind w:left="2226" w:hanging="360"/>
      </w:p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6">
    <w:nsid w:val="655662E3"/>
    <w:multiLevelType w:val="hybridMultilevel"/>
    <w:tmpl w:val="499C4200"/>
    <w:lvl w:ilvl="0" w:tplc="A2A66D8E">
      <w:start w:val="2"/>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
    <w:nsid w:val="6CBA77F0"/>
    <w:multiLevelType w:val="hybridMultilevel"/>
    <w:tmpl w:val="CF36EC06"/>
    <w:lvl w:ilvl="0" w:tplc="7C16E7A8">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nsid w:val="76B83FD0"/>
    <w:multiLevelType w:val="hybridMultilevel"/>
    <w:tmpl w:val="91AE568C"/>
    <w:lvl w:ilvl="0" w:tplc="040E000B">
      <w:start w:val="1"/>
      <w:numFmt w:val="bullet"/>
      <w:lvlText w:val=""/>
      <w:lvlJc w:val="left"/>
      <w:pPr>
        <w:ind w:left="1854" w:hanging="360"/>
      </w:pPr>
      <w:rPr>
        <w:rFonts w:ascii="Wingdings" w:hAnsi="Wingdings"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05"/>
    <w:rsid w:val="00001240"/>
    <w:rsid w:val="0003373E"/>
    <w:rsid w:val="00093306"/>
    <w:rsid w:val="000D3D5D"/>
    <w:rsid w:val="00103275"/>
    <w:rsid w:val="0010566A"/>
    <w:rsid w:val="00141417"/>
    <w:rsid w:val="0015377F"/>
    <w:rsid w:val="0017073C"/>
    <w:rsid w:val="001B45DB"/>
    <w:rsid w:val="00263B9E"/>
    <w:rsid w:val="00285598"/>
    <w:rsid w:val="002A46C2"/>
    <w:rsid w:val="002B77D8"/>
    <w:rsid w:val="002C7E85"/>
    <w:rsid w:val="0030319D"/>
    <w:rsid w:val="00333192"/>
    <w:rsid w:val="00361DE8"/>
    <w:rsid w:val="00371EA4"/>
    <w:rsid w:val="003C1E10"/>
    <w:rsid w:val="004047F2"/>
    <w:rsid w:val="004824A5"/>
    <w:rsid w:val="004B125C"/>
    <w:rsid w:val="004E0364"/>
    <w:rsid w:val="00510320"/>
    <w:rsid w:val="0052141D"/>
    <w:rsid w:val="005778F0"/>
    <w:rsid w:val="005B029C"/>
    <w:rsid w:val="005D5143"/>
    <w:rsid w:val="005E3AB1"/>
    <w:rsid w:val="005E55F7"/>
    <w:rsid w:val="00605719"/>
    <w:rsid w:val="00614EC9"/>
    <w:rsid w:val="00641C25"/>
    <w:rsid w:val="00654B14"/>
    <w:rsid w:val="006C2EFF"/>
    <w:rsid w:val="006D1C5C"/>
    <w:rsid w:val="00740452"/>
    <w:rsid w:val="007621EA"/>
    <w:rsid w:val="007D4230"/>
    <w:rsid w:val="008241C9"/>
    <w:rsid w:val="00853DA0"/>
    <w:rsid w:val="00854135"/>
    <w:rsid w:val="00873F3E"/>
    <w:rsid w:val="008B25EA"/>
    <w:rsid w:val="0091724B"/>
    <w:rsid w:val="009440FF"/>
    <w:rsid w:val="00990333"/>
    <w:rsid w:val="00994D07"/>
    <w:rsid w:val="00997571"/>
    <w:rsid w:val="009E007D"/>
    <w:rsid w:val="009F3CD5"/>
    <w:rsid w:val="009F7D0E"/>
    <w:rsid w:val="00A06486"/>
    <w:rsid w:val="00A47099"/>
    <w:rsid w:val="00A805D2"/>
    <w:rsid w:val="00AA6895"/>
    <w:rsid w:val="00AB152F"/>
    <w:rsid w:val="00AB7350"/>
    <w:rsid w:val="00AC7809"/>
    <w:rsid w:val="00AE2A05"/>
    <w:rsid w:val="00B551FE"/>
    <w:rsid w:val="00B635FD"/>
    <w:rsid w:val="00B71C03"/>
    <w:rsid w:val="00B86F70"/>
    <w:rsid w:val="00BD4830"/>
    <w:rsid w:val="00BF1103"/>
    <w:rsid w:val="00CB4521"/>
    <w:rsid w:val="00D436EC"/>
    <w:rsid w:val="00D56012"/>
    <w:rsid w:val="00DD3B1A"/>
    <w:rsid w:val="00E12721"/>
    <w:rsid w:val="00E46714"/>
    <w:rsid w:val="00E675A5"/>
    <w:rsid w:val="00E823FB"/>
    <w:rsid w:val="00E84113"/>
    <w:rsid w:val="00EB26C5"/>
    <w:rsid w:val="00ED7808"/>
    <w:rsid w:val="00FF058E"/>
    <w:rsid w:val="00FF05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B71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B71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B71C03"/>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B71C03"/>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B71C03"/>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B71C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B71C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B71C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msor9">
    <w:name w:val="heading 9"/>
    <w:basedOn w:val="Norml"/>
    <w:next w:val="Norml"/>
    <w:link w:val="Cmsor9Char"/>
    <w:uiPriority w:val="9"/>
    <w:semiHidden/>
    <w:unhideWhenUsed/>
    <w:qFormat/>
    <w:rsid w:val="00B71C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71C0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B71C03"/>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B71C03"/>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B71C03"/>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B71C03"/>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B71C03"/>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B71C03"/>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B71C03"/>
    <w:rPr>
      <w:rFonts w:asciiTheme="majorHAnsi" w:eastAsiaTheme="majorEastAsia" w:hAnsiTheme="majorHAnsi" w:cstheme="majorBidi"/>
      <w:color w:val="4F81BD" w:themeColor="accent1"/>
      <w:sz w:val="20"/>
      <w:szCs w:val="20"/>
    </w:rPr>
  </w:style>
  <w:style w:type="character" w:customStyle="1" w:styleId="Cmsor9Char">
    <w:name w:val="Címsor 9 Char"/>
    <w:basedOn w:val="Bekezdsalapbettpusa"/>
    <w:link w:val="Cmsor9"/>
    <w:uiPriority w:val="9"/>
    <w:rsid w:val="00B71C03"/>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B71C03"/>
    <w:pPr>
      <w:spacing w:line="240" w:lineRule="auto"/>
    </w:pPr>
    <w:rPr>
      <w:b/>
      <w:bCs/>
      <w:color w:val="4F81BD" w:themeColor="accent1"/>
      <w:sz w:val="18"/>
      <w:szCs w:val="18"/>
    </w:rPr>
  </w:style>
  <w:style w:type="paragraph" w:styleId="Cm">
    <w:name w:val="Title"/>
    <w:basedOn w:val="Norml"/>
    <w:next w:val="Norml"/>
    <w:link w:val="CmChar"/>
    <w:uiPriority w:val="10"/>
    <w:qFormat/>
    <w:rsid w:val="00B71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B71C03"/>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B71C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B71C03"/>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B71C03"/>
    <w:rPr>
      <w:b/>
      <w:bCs/>
    </w:rPr>
  </w:style>
  <w:style w:type="character" w:styleId="Kiemels">
    <w:name w:val="Emphasis"/>
    <w:basedOn w:val="Bekezdsalapbettpusa"/>
    <w:uiPriority w:val="20"/>
    <w:qFormat/>
    <w:rsid w:val="00B71C03"/>
    <w:rPr>
      <w:i/>
      <w:iCs/>
    </w:rPr>
  </w:style>
  <w:style w:type="paragraph" w:styleId="Nincstrkz">
    <w:name w:val="No Spacing"/>
    <w:uiPriority w:val="1"/>
    <w:qFormat/>
    <w:rsid w:val="00B71C03"/>
    <w:pPr>
      <w:spacing w:after="0" w:line="240" w:lineRule="auto"/>
    </w:pPr>
  </w:style>
  <w:style w:type="paragraph" w:styleId="Listaszerbekezds">
    <w:name w:val="List Paragraph"/>
    <w:basedOn w:val="Norml"/>
    <w:uiPriority w:val="34"/>
    <w:qFormat/>
    <w:rsid w:val="00B71C03"/>
    <w:pPr>
      <w:ind w:left="720"/>
      <w:contextualSpacing/>
    </w:pPr>
  </w:style>
  <w:style w:type="paragraph" w:styleId="Idzet">
    <w:name w:val="Quote"/>
    <w:basedOn w:val="Norml"/>
    <w:next w:val="Norml"/>
    <w:link w:val="IdzetChar"/>
    <w:uiPriority w:val="29"/>
    <w:qFormat/>
    <w:rsid w:val="00B71C03"/>
    <w:rPr>
      <w:i/>
      <w:iCs/>
      <w:color w:val="000000" w:themeColor="text1"/>
    </w:rPr>
  </w:style>
  <w:style w:type="character" w:customStyle="1" w:styleId="IdzetChar">
    <w:name w:val="Idézet Char"/>
    <w:basedOn w:val="Bekezdsalapbettpusa"/>
    <w:link w:val="Idzet"/>
    <w:uiPriority w:val="29"/>
    <w:rsid w:val="00B71C03"/>
    <w:rPr>
      <w:i/>
      <w:iCs/>
      <w:color w:val="000000" w:themeColor="text1"/>
    </w:rPr>
  </w:style>
  <w:style w:type="paragraph" w:styleId="Kiemeltidzet">
    <w:name w:val="Intense Quote"/>
    <w:basedOn w:val="Norml"/>
    <w:next w:val="Norml"/>
    <w:link w:val="KiemeltidzetChar"/>
    <w:uiPriority w:val="30"/>
    <w:qFormat/>
    <w:rsid w:val="00B71C03"/>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B71C03"/>
    <w:rPr>
      <w:b/>
      <w:bCs/>
      <w:i/>
      <w:iCs/>
      <w:color w:val="4F81BD" w:themeColor="accent1"/>
    </w:rPr>
  </w:style>
  <w:style w:type="character" w:styleId="Finomkiemels">
    <w:name w:val="Subtle Emphasis"/>
    <w:basedOn w:val="Bekezdsalapbettpusa"/>
    <w:uiPriority w:val="19"/>
    <w:qFormat/>
    <w:rsid w:val="00B71C03"/>
    <w:rPr>
      <w:i/>
      <w:iCs/>
      <w:color w:val="808080" w:themeColor="text1" w:themeTint="7F"/>
    </w:rPr>
  </w:style>
  <w:style w:type="character" w:styleId="Ershangslyozs">
    <w:name w:val="Intense Emphasis"/>
    <w:basedOn w:val="Bekezdsalapbettpusa"/>
    <w:uiPriority w:val="21"/>
    <w:qFormat/>
    <w:rsid w:val="00B71C03"/>
    <w:rPr>
      <w:b/>
      <w:bCs/>
      <w:i/>
      <w:iCs/>
      <w:color w:val="4F81BD" w:themeColor="accent1"/>
    </w:rPr>
  </w:style>
  <w:style w:type="character" w:styleId="Finomhivatkozs">
    <w:name w:val="Subtle Reference"/>
    <w:basedOn w:val="Bekezdsalapbettpusa"/>
    <w:uiPriority w:val="31"/>
    <w:qFormat/>
    <w:rsid w:val="00B71C03"/>
    <w:rPr>
      <w:smallCaps/>
      <w:color w:val="C0504D" w:themeColor="accent2"/>
      <w:u w:val="single"/>
    </w:rPr>
  </w:style>
  <w:style w:type="character" w:styleId="Ershivatkozs">
    <w:name w:val="Intense Reference"/>
    <w:basedOn w:val="Bekezdsalapbettpusa"/>
    <w:uiPriority w:val="32"/>
    <w:qFormat/>
    <w:rsid w:val="00B71C03"/>
    <w:rPr>
      <w:b/>
      <w:bCs/>
      <w:smallCaps/>
      <w:color w:val="C0504D" w:themeColor="accent2"/>
      <w:spacing w:val="5"/>
      <w:u w:val="single"/>
    </w:rPr>
  </w:style>
  <w:style w:type="character" w:styleId="Knyvcme">
    <w:name w:val="Book Title"/>
    <w:basedOn w:val="Bekezdsalapbettpusa"/>
    <w:uiPriority w:val="33"/>
    <w:qFormat/>
    <w:rsid w:val="00B71C03"/>
    <w:rPr>
      <w:b/>
      <w:bCs/>
      <w:smallCaps/>
      <w:spacing w:val="5"/>
    </w:rPr>
  </w:style>
  <w:style w:type="paragraph" w:styleId="Tartalomjegyzkcmsora">
    <w:name w:val="TOC Heading"/>
    <w:basedOn w:val="Cmsor1"/>
    <w:next w:val="Norml"/>
    <w:uiPriority w:val="39"/>
    <w:semiHidden/>
    <w:unhideWhenUsed/>
    <w:qFormat/>
    <w:rsid w:val="00B71C03"/>
    <w:pPr>
      <w:outlineLvl w:val="9"/>
    </w:pPr>
  </w:style>
  <w:style w:type="paragraph" w:styleId="lfej">
    <w:name w:val="header"/>
    <w:basedOn w:val="Norml"/>
    <w:link w:val="lfejChar"/>
    <w:uiPriority w:val="99"/>
    <w:unhideWhenUsed/>
    <w:rsid w:val="00AE2A05"/>
    <w:pPr>
      <w:tabs>
        <w:tab w:val="center" w:pos="4536"/>
        <w:tab w:val="right" w:pos="9072"/>
      </w:tabs>
      <w:spacing w:after="0" w:line="240" w:lineRule="auto"/>
    </w:pPr>
  </w:style>
  <w:style w:type="character" w:customStyle="1" w:styleId="lfejChar">
    <w:name w:val="Élőfej Char"/>
    <w:basedOn w:val="Bekezdsalapbettpusa"/>
    <w:link w:val="lfej"/>
    <w:uiPriority w:val="99"/>
    <w:rsid w:val="00AE2A05"/>
  </w:style>
  <w:style w:type="paragraph" w:styleId="llb">
    <w:name w:val="footer"/>
    <w:basedOn w:val="Norml"/>
    <w:link w:val="llbChar"/>
    <w:uiPriority w:val="99"/>
    <w:unhideWhenUsed/>
    <w:rsid w:val="00AE2A05"/>
    <w:pPr>
      <w:tabs>
        <w:tab w:val="center" w:pos="4536"/>
        <w:tab w:val="right" w:pos="9072"/>
      </w:tabs>
      <w:spacing w:after="0" w:line="240" w:lineRule="auto"/>
    </w:pPr>
  </w:style>
  <w:style w:type="character" w:customStyle="1" w:styleId="llbChar">
    <w:name w:val="Élőláb Char"/>
    <w:basedOn w:val="Bekezdsalapbettpusa"/>
    <w:link w:val="llb"/>
    <w:uiPriority w:val="99"/>
    <w:rsid w:val="00AE2A05"/>
  </w:style>
  <w:style w:type="paragraph" w:styleId="Buborkszveg">
    <w:name w:val="Balloon Text"/>
    <w:basedOn w:val="Norml"/>
    <w:link w:val="BuborkszvegChar"/>
    <w:uiPriority w:val="99"/>
    <w:semiHidden/>
    <w:unhideWhenUsed/>
    <w:rsid w:val="00AE2A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2A05"/>
    <w:rPr>
      <w:rFonts w:ascii="Tahoma" w:hAnsi="Tahoma" w:cs="Tahoma"/>
      <w:sz w:val="16"/>
      <w:szCs w:val="16"/>
    </w:rPr>
  </w:style>
  <w:style w:type="character" w:styleId="Hiperhivatkozs">
    <w:name w:val="Hyperlink"/>
    <w:basedOn w:val="Bekezdsalapbettpusa"/>
    <w:uiPriority w:val="99"/>
    <w:unhideWhenUsed/>
    <w:rsid w:val="00103275"/>
    <w:rPr>
      <w:color w:val="0000FF" w:themeColor="hyperlink"/>
      <w:u w:val="single"/>
    </w:rPr>
  </w:style>
  <w:style w:type="table" w:styleId="Rcsostblzat">
    <w:name w:val="Table Grid"/>
    <w:basedOn w:val="Normltblzat"/>
    <w:uiPriority w:val="59"/>
    <w:rsid w:val="008B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B71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B71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B71C03"/>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B71C03"/>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B71C03"/>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B71C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B71C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B71C0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msor9">
    <w:name w:val="heading 9"/>
    <w:basedOn w:val="Norml"/>
    <w:next w:val="Norml"/>
    <w:link w:val="Cmsor9Char"/>
    <w:uiPriority w:val="9"/>
    <w:semiHidden/>
    <w:unhideWhenUsed/>
    <w:qFormat/>
    <w:rsid w:val="00B71C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71C0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B71C03"/>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B71C03"/>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B71C03"/>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B71C03"/>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B71C03"/>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B71C03"/>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B71C03"/>
    <w:rPr>
      <w:rFonts w:asciiTheme="majorHAnsi" w:eastAsiaTheme="majorEastAsia" w:hAnsiTheme="majorHAnsi" w:cstheme="majorBidi"/>
      <w:color w:val="4F81BD" w:themeColor="accent1"/>
      <w:sz w:val="20"/>
      <w:szCs w:val="20"/>
    </w:rPr>
  </w:style>
  <w:style w:type="character" w:customStyle="1" w:styleId="Cmsor9Char">
    <w:name w:val="Címsor 9 Char"/>
    <w:basedOn w:val="Bekezdsalapbettpusa"/>
    <w:link w:val="Cmsor9"/>
    <w:uiPriority w:val="9"/>
    <w:rsid w:val="00B71C03"/>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B71C03"/>
    <w:pPr>
      <w:spacing w:line="240" w:lineRule="auto"/>
    </w:pPr>
    <w:rPr>
      <w:b/>
      <w:bCs/>
      <w:color w:val="4F81BD" w:themeColor="accent1"/>
      <w:sz w:val="18"/>
      <w:szCs w:val="18"/>
    </w:rPr>
  </w:style>
  <w:style w:type="paragraph" w:styleId="Cm">
    <w:name w:val="Title"/>
    <w:basedOn w:val="Norml"/>
    <w:next w:val="Norml"/>
    <w:link w:val="CmChar"/>
    <w:uiPriority w:val="10"/>
    <w:qFormat/>
    <w:rsid w:val="00B71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B71C03"/>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B71C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B71C03"/>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B71C03"/>
    <w:rPr>
      <w:b/>
      <w:bCs/>
    </w:rPr>
  </w:style>
  <w:style w:type="character" w:styleId="Kiemels">
    <w:name w:val="Emphasis"/>
    <w:basedOn w:val="Bekezdsalapbettpusa"/>
    <w:uiPriority w:val="20"/>
    <w:qFormat/>
    <w:rsid w:val="00B71C03"/>
    <w:rPr>
      <w:i/>
      <w:iCs/>
    </w:rPr>
  </w:style>
  <w:style w:type="paragraph" w:styleId="Nincstrkz">
    <w:name w:val="No Spacing"/>
    <w:uiPriority w:val="1"/>
    <w:qFormat/>
    <w:rsid w:val="00B71C03"/>
    <w:pPr>
      <w:spacing w:after="0" w:line="240" w:lineRule="auto"/>
    </w:pPr>
  </w:style>
  <w:style w:type="paragraph" w:styleId="Listaszerbekezds">
    <w:name w:val="List Paragraph"/>
    <w:basedOn w:val="Norml"/>
    <w:uiPriority w:val="34"/>
    <w:qFormat/>
    <w:rsid w:val="00B71C03"/>
    <w:pPr>
      <w:ind w:left="720"/>
      <w:contextualSpacing/>
    </w:pPr>
  </w:style>
  <w:style w:type="paragraph" w:styleId="Idzet">
    <w:name w:val="Quote"/>
    <w:basedOn w:val="Norml"/>
    <w:next w:val="Norml"/>
    <w:link w:val="IdzetChar"/>
    <w:uiPriority w:val="29"/>
    <w:qFormat/>
    <w:rsid w:val="00B71C03"/>
    <w:rPr>
      <w:i/>
      <w:iCs/>
      <w:color w:val="000000" w:themeColor="text1"/>
    </w:rPr>
  </w:style>
  <w:style w:type="character" w:customStyle="1" w:styleId="IdzetChar">
    <w:name w:val="Idézet Char"/>
    <w:basedOn w:val="Bekezdsalapbettpusa"/>
    <w:link w:val="Idzet"/>
    <w:uiPriority w:val="29"/>
    <w:rsid w:val="00B71C03"/>
    <w:rPr>
      <w:i/>
      <w:iCs/>
      <w:color w:val="000000" w:themeColor="text1"/>
    </w:rPr>
  </w:style>
  <w:style w:type="paragraph" w:styleId="Kiemeltidzet">
    <w:name w:val="Intense Quote"/>
    <w:basedOn w:val="Norml"/>
    <w:next w:val="Norml"/>
    <w:link w:val="KiemeltidzetChar"/>
    <w:uiPriority w:val="30"/>
    <w:qFormat/>
    <w:rsid w:val="00B71C03"/>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B71C03"/>
    <w:rPr>
      <w:b/>
      <w:bCs/>
      <w:i/>
      <w:iCs/>
      <w:color w:val="4F81BD" w:themeColor="accent1"/>
    </w:rPr>
  </w:style>
  <w:style w:type="character" w:styleId="Finomkiemels">
    <w:name w:val="Subtle Emphasis"/>
    <w:basedOn w:val="Bekezdsalapbettpusa"/>
    <w:uiPriority w:val="19"/>
    <w:qFormat/>
    <w:rsid w:val="00B71C03"/>
    <w:rPr>
      <w:i/>
      <w:iCs/>
      <w:color w:val="808080" w:themeColor="text1" w:themeTint="7F"/>
    </w:rPr>
  </w:style>
  <w:style w:type="character" w:styleId="Ershangslyozs">
    <w:name w:val="Intense Emphasis"/>
    <w:basedOn w:val="Bekezdsalapbettpusa"/>
    <w:uiPriority w:val="21"/>
    <w:qFormat/>
    <w:rsid w:val="00B71C03"/>
    <w:rPr>
      <w:b/>
      <w:bCs/>
      <w:i/>
      <w:iCs/>
      <w:color w:val="4F81BD" w:themeColor="accent1"/>
    </w:rPr>
  </w:style>
  <w:style w:type="character" w:styleId="Finomhivatkozs">
    <w:name w:val="Subtle Reference"/>
    <w:basedOn w:val="Bekezdsalapbettpusa"/>
    <w:uiPriority w:val="31"/>
    <w:qFormat/>
    <w:rsid w:val="00B71C03"/>
    <w:rPr>
      <w:smallCaps/>
      <w:color w:val="C0504D" w:themeColor="accent2"/>
      <w:u w:val="single"/>
    </w:rPr>
  </w:style>
  <w:style w:type="character" w:styleId="Ershivatkozs">
    <w:name w:val="Intense Reference"/>
    <w:basedOn w:val="Bekezdsalapbettpusa"/>
    <w:uiPriority w:val="32"/>
    <w:qFormat/>
    <w:rsid w:val="00B71C03"/>
    <w:rPr>
      <w:b/>
      <w:bCs/>
      <w:smallCaps/>
      <w:color w:val="C0504D" w:themeColor="accent2"/>
      <w:spacing w:val="5"/>
      <w:u w:val="single"/>
    </w:rPr>
  </w:style>
  <w:style w:type="character" w:styleId="Knyvcme">
    <w:name w:val="Book Title"/>
    <w:basedOn w:val="Bekezdsalapbettpusa"/>
    <w:uiPriority w:val="33"/>
    <w:qFormat/>
    <w:rsid w:val="00B71C03"/>
    <w:rPr>
      <w:b/>
      <w:bCs/>
      <w:smallCaps/>
      <w:spacing w:val="5"/>
    </w:rPr>
  </w:style>
  <w:style w:type="paragraph" w:styleId="Tartalomjegyzkcmsora">
    <w:name w:val="TOC Heading"/>
    <w:basedOn w:val="Cmsor1"/>
    <w:next w:val="Norml"/>
    <w:uiPriority w:val="39"/>
    <w:semiHidden/>
    <w:unhideWhenUsed/>
    <w:qFormat/>
    <w:rsid w:val="00B71C03"/>
    <w:pPr>
      <w:outlineLvl w:val="9"/>
    </w:pPr>
  </w:style>
  <w:style w:type="paragraph" w:styleId="lfej">
    <w:name w:val="header"/>
    <w:basedOn w:val="Norml"/>
    <w:link w:val="lfejChar"/>
    <w:uiPriority w:val="99"/>
    <w:unhideWhenUsed/>
    <w:rsid w:val="00AE2A05"/>
    <w:pPr>
      <w:tabs>
        <w:tab w:val="center" w:pos="4536"/>
        <w:tab w:val="right" w:pos="9072"/>
      </w:tabs>
      <w:spacing w:after="0" w:line="240" w:lineRule="auto"/>
    </w:pPr>
  </w:style>
  <w:style w:type="character" w:customStyle="1" w:styleId="lfejChar">
    <w:name w:val="Élőfej Char"/>
    <w:basedOn w:val="Bekezdsalapbettpusa"/>
    <w:link w:val="lfej"/>
    <w:uiPriority w:val="99"/>
    <w:rsid w:val="00AE2A05"/>
  </w:style>
  <w:style w:type="paragraph" w:styleId="llb">
    <w:name w:val="footer"/>
    <w:basedOn w:val="Norml"/>
    <w:link w:val="llbChar"/>
    <w:uiPriority w:val="99"/>
    <w:unhideWhenUsed/>
    <w:rsid w:val="00AE2A05"/>
    <w:pPr>
      <w:tabs>
        <w:tab w:val="center" w:pos="4536"/>
        <w:tab w:val="right" w:pos="9072"/>
      </w:tabs>
      <w:spacing w:after="0" w:line="240" w:lineRule="auto"/>
    </w:pPr>
  </w:style>
  <w:style w:type="character" w:customStyle="1" w:styleId="llbChar">
    <w:name w:val="Élőláb Char"/>
    <w:basedOn w:val="Bekezdsalapbettpusa"/>
    <w:link w:val="llb"/>
    <w:uiPriority w:val="99"/>
    <w:rsid w:val="00AE2A05"/>
  </w:style>
  <w:style w:type="paragraph" w:styleId="Buborkszveg">
    <w:name w:val="Balloon Text"/>
    <w:basedOn w:val="Norml"/>
    <w:link w:val="BuborkszvegChar"/>
    <w:uiPriority w:val="99"/>
    <w:semiHidden/>
    <w:unhideWhenUsed/>
    <w:rsid w:val="00AE2A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2A05"/>
    <w:rPr>
      <w:rFonts w:ascii="Tahoma" w:hAnsi="Tahoma" w:cs="Tahoma"/>
      <w:sz w:val="16"/>
      <w:szCs w:val="16"/>
    </w:rPr>
  </w:style>
  <w:style w:type="character" w:styleId="Hiperhivatkozs">
    <w:name w:val="Hyperlink"/>
    <w:basedOn w:val="Bekezdsalapbettpusa"/>
    <w:uiPriority w:val="99"/>
    <w:unhideWhenUsed/>
    <w:rsid w:val="00103275"/>
    <w:rPr>
      <w:color w:val="0000FF" w:themeColor="hyperlink"/>
      <w:u w:val="single"/>
    </w:rPr>
  </w:style>
  <w:style w:type="table" w:styleId="Rcsostblzat">
    <w:name w:val="Table Grid"/>
    <w:basedOn w:val="Normltblzat"/>
    <w:uiPriority w:val="59"/>
    <w:rsid w:val="008B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sefus1977@gmail.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47F622296848BDBE8FBC991F15ED6E"/>
        <w:category>
          <w:name w:val="Általános"/>
          <w:gallery w:val="placeholder"/>
        </w:category>
        <w:types>
          <w:type w:val="bbPlcHdr"/>
        </w:types>
        <w:behaviors>
          <w:behavior w:val="content"/>
        </w:behaviors>
        <w:guid w:val="{D2C92AD1-ACCF-4238-B9F0-59F8E50F5BB4}"/>
      </w:docPartPr>
      <w:docPartBody>
        <w:p w:rsidR="00C44DEB" w:rsidRDefault="00C44DEB" w:rsidP="00C44DEB">
          <w:pPr>
            <w:pStyle w:val="9A47F622296848BDBE8FBC991F15ED6E"/>
          </w:pPr>
          <w:r>
            <w:rPr>
              <w:rFonts w:asciiTheme="majorHAnsi" w:eastAsiaTheme="majorEastAsia" w:hAnsiTheme="majorHAnsi" w:cstheme="majorBidi"/>
              <w:sz w:val="32"/>
              <w:szCs w:val="32"/>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44DEB"/>
    <w:rsid w:val="001E25FD"/>
    <w:rsid w:val="003F573D"/>
    <w:rsid w:val="004C6283"/>
    <w:rsid w:val="006224A3"/>
    <w:rsid w:val="006F5B11"/>
    <w:rsid w:val="00C44D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2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1896C3B5C3C4D7B920D1095ECDB9AFE">
    <w:name w:val="41896C3B5C3C4D7B920D1095ECDB9AFE"/>
    <w:rsid w:val="00C44DEB"/>
  </w:style>
  <w:style w:type="paragraph" w:customStyle="1" w:styleId="40B297C41F0C41ED9C826BBACC01E0C8">
    <w:name w:val="40B297C41F0C41ED9C826BBACC01E0C8"/>
    <w:rsid w:val="00C44DEB"/>
  </w:style>
  <w:style w:type="paragraph" w:customStyle="1" w:styleId="9A47F622296848BDBE8FBC991F15ED6E">
    <w:name w:val="9A47F622296848BDBE8FBC991F15ED6E"/>
    <w:rsid w:val="00C44DEB"/>
  </w:style>
  <w:style w:type="paragraph" w:customStyle="1" w:styleId="8C48FDA491CE4B8F84BC822506738298">
    <w:name w:val="8C48FDA491CE4B8F84BC822506738298"/>
    <w:rsid w:val="00C44D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6E13-137B-4A22-83C5-74421D6A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4989</Words>
  <Characters>34425</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TAGINTÉZMÉNY-VEZETŐ PÁLYÁZAT</vt:lpstr>
    </vt:vector>
  </TitlesOfParts>
  <Company/>
  <LinksUpToDate>false</LinksUpToDate>
  <CharactersWithSpaces>39336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TAGINTÉZMÉNY-VEZETŐ PÁLYÁZAT</dc:title>
  <dc:creator>Felhasználó</dc:creator>
  <cp:lastModifiedBy>Tanárok Általános fiók</cp:lastModifiedBy>
  <cp:revision>2</cp:revision>
  <cp:lastPrinted>2014-08-18T16:40:00Z</cp:lastPrinted>
  <dcterms:created xsi:type="dcterms:W3CDTF">2014-09-09T10:34:00Z</dcterms:created>
  <dcterms:modified xsi:type="dcterms:W3CDTF">2014-09-09T10:34:00Z</dcterms:modified>
</cp:coreProperties>
</file>